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68E48F29"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B94934">
        <w:rPr>
          <w:rFonts w:cs="Arial"/>
          <w:sz w:val="24"/>
          <w:lang w:eastAsia="zh-CN"/>
        </w:rPr>
        <w:t>20</w:t>
      </w:r>
      <w:r>
        <w:rPr>
          <w:rFonts w:cs="Arial"/>
          <w:sz w:val="24"/>
          <w:lang w:eastAsia="zh-CN"/>
        </w:rPr>
        <w:tab/>
      </w:r>
      <w:r w:rsidR="00A965D2" w:rsidRPr="00A965D2">
        <w:rPr>
          <w:rFonts w:cs="Arial"/>
          <w:sz w:val="24"/>
          <w:lang w:eastAsia="zh-CN"/>
        </w:rPr>
        <w:t>R2-2212039</w:t>
      </w:r>
    </w:p>
    <w:p w14:paraId="194FD871" w14:textId="79B1F1FC" w:rsidR="00824529" w:rsidRDefault="00B94934" w:rsidP="00AD4681">
      <w:pPr>
        <w:pStyle w:val="a3"/>
        <w:tabs>
          <w:tab w:val="right" w:pos="9639"/>
        </w:tabs>
        <w:jc w:val="both"/>
        <w:rPr>
          <w:rFonts w:cs="Arial"/>
          <w:sz w:val="24"/>
          <w:lang w:eastAsia="zh-CN"/>
        </w:rPr>
      </w:pPr>
      <w:r>
        <w:rPr>
          <w:rFonts w:cs="Arial"/>
          <w:sz w:val="24"/>
          <w:lang w:eastAsia="zh-CN"/>
        </w:rPr>
        <w:t>Toulouse</w:t>
      </w:r>
      <w:r w:rsidRPr="00C74D81">
        <w:rPr>
          <w:rFonts w:cs="Arial"/>
          <w:sz w:val="24"/>
          <w:lang w:eastAsia="zh-CN"/>
        </w:rPr>
        <w:t xml:space="preserve">, </w:t>
      </w:r>
      <w:r>
        <w:rPr>
          <w:rFonts w:cs="Arial"/>
          <w:sz w:val="24"/>
          <w:lang w:eastAsia="zh-CN"/>
        </w:rPr>
        <w:t>14</w:t>
      </w:r>
      <w:r>
        <w:rPr>
          <w:rFonts w:cs="Arial"/>
          <w:sz w:val="24"/>
          <w:vertAlign w:val="superscript"/>
          <w:lang w:eastAsia="zh-CN"/>
        </w:rPr>
        <w:t>th</w:t>
      </w:r>
      <w:r w:rsidRPr="002C2DE8">
        <w:rPr>
          <w:rFonts w:cs="Arial"/>
          <w:sz w:val="24"/>
          <w:lang w:eastAsia="zh-CN"/>
        </w:rPr>
        <w:t xml:space="preserve"> </w:t>
      </w:r>
      <w:r>
        <w:rPr>
          <w:rFonts w:cs="Arial"/>
          <w:sz w:val="24"/>
          <w:lang w:eastAsia="zh-CN"/>
        </w:rPr>
        <w:t>November</w:t>
      </w:r>
      <w:r w:rsidRPr="002C2DE8">
        <w:rPr>
          <w:rFonts w:cs="Arial"/>
          <w:sz w:val="24"/>
          <w:lang w:eastAsia="zh-CN"/>
        </w:rPr>
        <w:t xml:space="preserve"> – </w:t>
      </w:r>
      <w:r>
        <w:rPr>
          <w:rFonts w:cs="Arial"/>
          <w:sz w:val="24"/>
          <w:lang w:eastAsia="zh-CN"/>
        </w:rPr>
        <w:t>18</w:t>
      </w:r>
      <w:r>
        <w:rPr>
          <w:rFonts w:cs="Arial"/>
          <w:sz w:val="24"/>
          <w:vertAlign w:val="superscript"/>
          <w:lang w:eastAsia="zh-CN"/>
        </w:rPr>
        <w:t>th</w:t>
      </w:r>
      <w:r w:rsidRPr="002C2DE8">
        <w:rPr>
          <w:rFonts w:cs="Arial"/>
          <w:sz w:val="24"/>
          <w:lang w:eastAsia="zh-CN"/>
        </w:rPr>
        <w:t xml:space="preserve"> </w:t>
      </w:r>
      <w:r>
        <w:rPr>
          <w:rFonts w:cs="Arial"/>
          <w:sz w:val="24"/>
          <w:lang w:eastAsia="zh-CN"/>
        </w:rPr>
        <w:t>November</w:t>
      </w:r>
      <w:r w:rsidRPr="00C74D81">
        <w:rPr>
          <w:rFonts w:cs="Arial"/>
          <w:sz w:val="24"/>
          <w:lang w:eastAsia="zh-CN"/>
        </w:rPr>
        <w:t>, 202</w:t>
      </w:r>
      <w:r>
        <w:rPr>
          <w:rFonts w:cs="Arial"/>
          <w:sz w:val="24"/>
          <w:lang w:eastAsia="zh-CN"/>
        </w:rPr>
        <w:t>2</w:t>
      </w:r>
      <w:r>
        <w:rPr>
          <w:rFonts w:eastAsia="MS Mincho"/>
          <w:sz w:val="24"/>
        </w:rPr>
        <w:t xml:space="preserve">    </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0476D3D"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E233D" w:rsidRPr="006E233D">
        <w:rPr>
          <w:rFonts w:eastAsia="宋体" w:cs="Arial"/>
          <w:b/>
          <w:bCs/>
          <w:kern w:val="2"/>
          <w:sz w:val="24"/>
          <w:szCs w:val="22"/>
          <w:lang w:val="en-US" w:eastAsia="zh-CN"/>
        </w:rPr>
        <w:t>8.5.2</w:t>
      </w:r>
      <w:r w:rsidR="00214965">
        <w:rPr>
          <w:rFonts w:eastAsia="宋体" w:cs="Arial"/>
          <w:b/>
          <w:bCs/>
          <w:kern w:val="2"/>
          <w:sz w:val="24"/>
          <w:szCs w:val="22"/>
          <w:lang w:val="en-US" w:eastAsia="zh-CN"/>
        </w:rPr>
        <w:t>.1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A34470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E233D" w:rsidRPr="006E233D">
        <w:rPr>
          <w:rFonts w:ascii="Arial" w:hAnsi="Arial" w:cs="Arial"/>
          <w:b/>
          <w:bCs/>
          <w:sz w:val="24"/>
        </w:rPr>
        <w:t>Discussion o</w:t>
      </w:r>
      <w:r w:rsidR="00036BAC">
        <w:rPr>
          <w:rFonts w:ascii="Arial" w:hAnsi="Arial" w:cs="Arial"/>
          <w:b/>
          <w:bCs/>
          <w:sz w:val="24"/>
        </w:rPr>
        <w:t>n</w:t>
      </w:r>
      <w:r w:rsidR="006E233D" w:rsidRPr="006E233D">
        <w:rPr>
          <w:rFonts w:ascii="Arial" w:hAnsi="Arial" w:cs="Arial"/>
          <w:b/>
          <w:bCs/>
          <w:sz w:val="24"/>
        </w:rPr>
        <w:t xml:space="preserve"> </w:t>
      </w:r>
      <w:r w:rsidR="00AF30F0">
        <w:rPr>
          <w:rFonts w:ascii="Arial" w:hAnsi="Arial" w:cs="Arial"/>
          <w:b/>
          <w:bCs/>
          <w:sz w:val="24"/>
        </w:rPr>
        <w:t>PDU sets and data burst</w:t>
      </w:r>
      <w:r w:rsidR="006E233D" w:rsidRPr="006E233D">
        <w:rPr>
          <w:rFonts w:ascii="Arial" w:hAnsi="Arial" w:cs="Arial"/>
          <w:b/>
          <w:bCs/>
          <w:sz w:val="24"/>
        </w:rPr>
        <w:t xml:space="preserve"> awareness in RAN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E03C270" w14:textId="77777777" w:rsidR="008C67B2" w:rsidRDefault="00BD160A" w:rsidP="00FA4B9C">
      <w:pPr>
        <w:pStyle w:val="Reference"/>
        <w:numPr>
          <w:ilvl w:val="0"/>
          <w:numId w:val="0"/>
        </w:numPr>
        <w:rPr>
          <w:rFonts w:ascii="Arial" w:eastAsia="等线" w:hAnsi="Arial" w:cs="Arial"/>
          <w:kern w:val="2"/>
        </w:rPr>
      </w:pPr>
      <w:r w:rsidRPr="00FA4B9C">
        <w:rPr>
          <w:rFonts w:ascii="Arial" w:eastAsia="等线" w:hAnsi="Arial" w:cs="Arial"/>
          <w:kern w:val="2"/>
        </w:rPr>
        <w:t xml:space="preserve">In this contribution we </w:t>
      </w:r>
      <w:r w:rsidR="00840C40" w:rsidRPr="00FA4B9C">
        <w:rPr>
          <w:rFonts w:ascii="Arial" w:eastAsia="等线" w:hAnsi="Arial" w:cs="Arial"/>
          <w:kern w:val="2"/>
        </w:rPr>
        <w:t xml:space="preserve">further </w:t>
      </w:r>
      <w:r w:rsidRPr="00FA4B9C">
        <w:rPr>
          <w:rFonts w:ascii="Arial" w:eastAsia="等线" w:hAnsi="Arial" w:cs="Arial"/>
          <w:kern w:val="2"/>
        </w:rPr>
        <w:t xml:space="preserve">discuss the XR-awareness </w:t>
      </w:r>
      <w:r w:rsidR="00840C40" w:rsidRPr="00FA4B9C">
        <w:rPr>
          <w:rFonts w:ascii="Arial" w:eastAsia="等线" w:hAnsi="Arial" w:cs="Arial"/>
          <w:kern w:val="2"/>
        </w:rPr>
        <w:t>parameters</w:t>
      </w:r>
      <w:r w:rsidR="004F55AF" w:rsidRPr="00FA4B9C">
        <w:rPr>
          <w:rFonts w:ascii="Arial" w:eastAsia="等线" w:hAnsi="Arial" w:cs="Arial"/>
          <w:kern w:val="2"/>
        </w:rPr>
        <w:t xml:space="preserve"> to use in RAN</w:t>
      </w:r>
      <w:r w:rsidR="008C67B2">
        <w:rPr>
          <w:rFonts w:ascii="Arial" w:eastAsia="等线" w:hAnsi="Arial" w:cs="Arial"/>
          <w:kern w:val="2"/>
        </w:rPr>
        <w:t>:</w:t>
      </w:r>
    </w:p>
    <w:p w14:paraId="7D732F16" w14:textId="54F92FFF" w:rsidR="00BD160A" w:rsidRPr="003524A2" w:rsidRDefault="008C67B2" w:rsidP="003524A2">
      <w:pPr>
        <w:pStyle w:val="B1"/>
        <w:numPr>
          <w:ilvl w:val="0"/>
          <w:numId w:val="9"/>
        </w:numPr>
        <w:spacing w:after="120" w:line="240" w:lineRule="exact"/>
        <w:rPr>
          <w:rFonts w:ascii="Arial" w:hAnsi="Arial" w:cs="Arial"/>
        </w:rPr>
      </w:pPr>
      <w:r w:rsidRPr="003524A2">
        <w:rPr>
          <w:rFonts w:ascii="Arial" w:hAnsi="Arial" w:cs="Arial"/>
        </w:rPr>
        <w:t>Mapping between PDU sets and DRB</w:t>
      </w:r>
    </w:p>
    <w:p w14:paraId="5F40D404" w14:textId="7A8F8D37" w:rsidR="008C67B2" w:rsidRPr="003524A2" w:rsidRDefault="008C67B2" w:rsidP="003524A2">
      <w:pPr>
        <w:pStyle w:val="B1"/>
        <w:numPr>
          <w:ilvl w:val="0"/>
          <w:numId w:val="9"/>
        </w:numPr>
        <w:spacing w:after="120" w:line="240" w:lineRule="exact"/>
        <w:rPr>
          <w:rFonts w:ascii="Arial" w:hAnsi="Arial" w:cs="Arial"/>
        </w:rPr>
      </w:pPr>
      <w:r w:rsidRPr="003524A2">
        <w:rPr>
          <w:rFonts w:ascii="Arial" w:hAnsi="Arial" w:cs="Arial"/>
        </w:rPr>
        <w:t>Traffic flow without PDU set</w:t>
      </w:r>
    </w:p>
    <w:p w14:paraId="2E870180" w14:textId="77777777" w:rsidR="008C67B2" w:rsidRPr="003524A2" w:rsidRDefault="008C67B2" w:rsidP="003524A2">
      <w:pPr>
        <w:pStyle w:val="B1"/>
        <w:numPr>
          <w:ilvl w:val="0"/>
          <w:numId w:val="9"/>
        </w:numPr>
        <w:spacing w:after="120" w:line="240" w:lineRule="exact"/>
        <w:rPr>
          <w:rFonts w:ascii="Arial" w:hAnsi="Arial" w:cs="Arial"/>
        </w:rPr>
      </w:pPr>
      <w:r w:rsidRPr="003524A2">
        <w:rPr>
          <w:rFonts w:ascii="Arial" w:hAnsi="Arial" w:cs="Arial"/>
        </w:rPr>
        <w:t>Other information of PDU set</w:t>
      </w:r>
    </w:p>
    <w:p w14:paraId="0A75AB7F" w14:textId="289D35D5" w:rsidR="008C67B2" w:rsidRDefault="008C67B2" w:rsidP="003524A2">
      <w:pPr>
        <w:pStyle w:val="B1"/>
        <w:numPr>
          <w:ilvl w:val="0"/>
          <w:numId w:val="9"/>
        </w:numPr>
        <w:spacing w:after="120" w:line="240" w:lineRule="exact"/>
        <w:rPr>
          <w:rFonts w:ascii="Arial" w:hAnsi="Arial" w:cs="Arial"/>
        </w:rPr>
      </w:pPr>
      <w:r w:rsidRPr="003524A2">
        <w:rPr>
          <w:rFonts w:ascii="Arial" w:hAnsi="Arial" w:cs="Arial"/>
        </w:rPr>
        <w:t>PDU set information over air interface</w:t>
      </w:r>
    </w:p>
    <w:p w14:paraId="3226E4E0" w14:textId="2EB61EFB" w:rsidR="001F39C0" w:rsidRPr="003524A2" w:rsidRDefault="001F39C0" w:rsidP="003524A2">
      <w:pPr>
        <w:pStyle w:val="B1"/>
        <w:numPr>
          <w:ilvl w:val="0"/>
          <w:numId w:val="9"/>
        </w:numPr>
        <w:spacing w:after="120" w:line="240" w:lineRule="exact"/>
        <w:rPr>
          <w:rFonts w:ascii="Arial" w:hAnsi="Arial" w:cs="Arial"/>
        </w:rPr>
      </w:pPr>
      <w:r w:rsidRPr="001F39C0">
        <w:rPr>
          <w:rFonts w:ascii="Arial" w:hAnsi="Arial" w:cs="Arial"/>
        </w:rPr>
        <w:t>Network exposure</w:t>
      </w:r>
    </w:p>
    <w:p w14:paraId="6A058D99" w14:textId="14166628" w:rsidR="008C67B2" w:rsidRPr="003524A2" w:rsidRDefault="008C67B2" w:rsidP="003524A2">
      <w:pPr>
        <w:pStyle w:val="B1"/>
        <w:numPr>
          <w:ilvl w:val="0"/>
          <w:numId w:val="9"/>
        </w:numPr>
        <w:spacing w:after="120" w:line="240" w:lineRule="exact"/>
        <w:rPr>
          <w:rFonts w:ascii="Arial" w:hAnsi="Arial" w:cs="Arial"/>
        </w:rPr>
      </w:pPr>
      <w:r w:rsidRPr="003524A2">
        <w:rPr>
          <w:rFonts w:ascii="Arial" w:hAnsi="Arial" w:cs="Arial"/>
        </w:rPr>
        <w:t xml:space="preserve">PDU set information over </w:t>
      </w:r>
      <w:proofErr w:type="spellStart"/>
      <w:r w:rsidRPr="003524A2">
        <w:rPr>
          <w:rFonts w:ascii="Arial" w:hAnsi="Arial" w:cs="Arial" w:hint="eastAsia"/>
        </w:rPr>
        <w:t>Xn</w:t>
      </w:r>
      <w:proofErr w:type="spellEnd"/>
      <w:r w:rsidRPr="003524A2">
        <w:rPr>
          <w:rFonts w:ascii="Arial" w:hAnsi="Arial" w:cs="Arial"/>
        </w:rPr>
        <w:t xml:space="preserve"> and F1 interfaces</w:t>
      </w:r>
      <w:r w:rsidR="003524A2">
        <w:rPr>
          <w:rFonts w:ascii="Arial" w:hAnsi="Arial" w:cs="Arial"/>
        </w:rPr>
        <w:t>.</w:t>
      </w:r>
    </w:p>
    <w:p w14:paraId="446769DE" w14:textId="49D20CE4" w:rsid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A455B33" w14:textId="65ED64F0" w:rsidR="00DF18FA" w:rsidRPr="00DF18FA" w:rsidRDefault="00DF18FA" w:rsidP="00DF18FA">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.1</w:t>
      </w:r>
      <w:r>
        <w:rPr>
          <w:rFonts w:ascii="Arial" w:hAnsi="Arial" w:cs="Arial"/>
          <w:b/>
          <w:bCs/>
          <w:sz w:val="24"/>
          <w:szCs w:val="24"/>
        </w:rPr>
        <w:tab/>
        <w:t xml:space="preserve">Mapping between </w:t>
      </w:r>
      <w:r w:rsidRPr="00DF18FA">
        <w:rPr>
          <w:rFonts w:ascii="Arial" w:hAnsi="Arial" w:cs="Arial"/>
          <w:b/>
          <w:bCs/>
          <w:sz w:val="24"/>
          <w:szCs w:val="24"/>
        </w:rPr>
        <w:t xml:space="preserve">PDU sets </w:t>
      </w:r>
      <w:r>
        <w:rPr>
          <w:rFonts w:ascii="Arial" w:hAnsi="Arial" w:cs="Arial"/>
          <w:b/>
          <w:bCs/>
          <w:sz w:val="24"/>
          <w:szCs w:val="24"/>
        </w:rPr>
        <w:t xml:space="preserve">and </w:t>
      </w:r>
      <w:r w:rsidRPr="00DF18FA">
        <w:rPr>
          <w:rFonts w:ascii="Arial" w:hAnsi="Arial" w:cs="Arial"/>
          <w:b/>
          <w:bCs/>
          <w:sz w:val="24"/>
          <w:szCs w:val="24"/>
        </w:rPr>
        <w:t>DRB</w:t>
      </w:r>
    </w:p>
    <w:p w14:paraId="7C0ED20A" w14:textId="77777777" w:rsidR="00B8224C" w:rsidRDefault="00151AD0" w:rsidP="00B8224C">
      <w:pPr>
        <w:pStyle w:val="a9"/>
        <w:spacing w:afterLines="50" w:after="156" w:line="240" w:lineRule="exact"/>
        <w:rPr>
          <w:rFonts w:ascii="Arial" w:eastAsia="等线" w:hAnsi="Arial" w:cs="Arial"/>
          <w:lang w:val="en-GB"/>
        </w:rPr>
      </w:pPr>
      <w:r w:rsidRPr="00151AD0">
        <w:rPr>
          <w:rFonts w:ascii="Arial" w:eastAsia="等线" w:hAnsi="Arial" w:cs="Arial"/>
          <w:lang w:val="en-GB"/>
        </w:rPr>
        <w:t>In RAN2#119bis meeting there was some discussion on the Layer 2 structure. Depending on how the mapping of PDU sets onto QoS flows is done in the NAS and how QoS flows are mapped onto DRBs in the AS, the following mapping alternatives be distinguished:</w:t>
      </w:r>
    </w:p>
    <w:p w14:paraId="6C5DA3F0" w14:textId="794A8E01" w:rsidR="00151AD0" w:rsidRPr="00B8224C" w:rsidRDefault="00151AD0" w:rsidP="00B8224C">
      <w:pPr>
        <w:pStyle w:val="B1"/>
        <w:spacing w:after="120" w:line="240" w:lineRule="exact"/>
        <w:rPr>
          <w:rFonts w:ascii="Arial" w:hAnsi="Arial" w:cs="Arial"/>
        </w:rPr>
      </w:pPr>
      <w:r w:rsidRPr="00B8224C">
        <w:rPr>
          <w:rFonts w:ascii="Arial" w:hAnsi="Arial" w:cs="Arial"/>
        </w:rPr>
        <w:t>-</w:t>
      </w:r>
      <w:r w:rsidRPr="00B8224C">
        <w:rPr>
          <w:rFonts w:ascii="Arial" w:hAnsi="Arial" w:cs="Arial"/>
        </w:rPr>
        <w:tab/>
        <w:t>111: one-to-one mapping between types of PDU sets and QoS flows in the NAS and one-to-one mapping between QoS flows and DRBs in the AS. From a Layer 2 structure viewpoint, this alternative is already possible and requires as many DRBs as types of PDU sets. Providing different QoS for the types of PDU sets sent in different DRBs is already possible.</w:t>
      </w:r>
    </w:p>
    <w:p w14:paraId="5F671117" w14:textId="77777777" w:rsidR="00151AD0" w:rsidRPr="00B8224C" w:rsidRDefault="00151AD0" w:rsidP="00B8224C">
      <w:pPr>
        <w:pStyle w:val="B1"/>
        <w:spacing w:after="120" w:line="240" w:lineRule="exact"/>
        <w:rPr>
          <w:rFonts w:ascii="Arial" w:hAnsi="Arial" w:cs="Arial"/>
        </w:rPr>
      </w:pPr>
      <w:r w:rsidRPr="00B8224C">
        <w:rPr>
          <w:rFonts w:ascii="Arial" w:hAnsi="Arial" w:cs="Arial"/>
        </w:rPr>
        <w:t>-</w:t>
      </w:r>
      <w:r w:rsidRPr="00B8224C">
        <w:rPr>
          <w:rFonts w:ascii="Arial" w:hAnsi="Arial" w:cs="Arial"/>
        </w:rPr>
        <w:tab/>
        <w:t>NN1: one-to-one mapping between types of PDU sets and QoS flows in the NAS and possible multiplexing of QoS flows in one DRB in the AS. From a Layer 2structure viewpoint, this alternative is already possible but gives each QoS flows multiplexed in a DRB the same QoS. Providing different QoS for the types of PDU sets (</w:t>
      </w:r>
      <w:proofErr w:type="gramStart"/>
      <w:r w:rsidRPr="00B8224C">
        <w:rPr>
          <w:rFonts w:ascii="Arial" w:hAnsi="Arial" w:cs="Arial"/>
        </w:rPr>
        <w:t>i.e.</w:t>
      </w:r>
      <w:proofErr w:type="gramEnd"/>
      <w:r w:rsidRPr="00B8224C">
        <w:rPr>
          <w:rFonts w:ascii="Arial" w:hAnsi="Arial" w:cs="Arial"/>
        </w:rPr>
        <w:t xml:space="preserve"> QoS flows) multiplexed in a single DRB is currently not possible.</w:t>
      </w:r>
    </w:p>
    <w:p w14:paraId="10079692" w14:textId="77777777" w:rsidR="00151AD0" w:rsidRPr="00B8224C" w:rsidRDefault="00151AD0" w:rsidP="00B8224C">
      <w:pPr>
        <w:pStyle w:val="B1"/>
        <w:spacing w:after="120" w:line="240" w:lineRule="exact"/>
        <w:rPr>
          <w:rFonts w:ascii="Arial" w:hAnsi="Arial" w:cs="Arial"/>
        </w:rPr>
      </w:pPr>
      <w:r w:rsidRPr="00B8224C">
        <w:rPr>
          <w:rFonts w:ascii="Arial" w:hAnsi="Arial" w:cs="Arial"/>
        </w:rPr>
        <w:t>-</w:t>
      </w:r>
      <w:r w:rsidRPr="00B8224C">
        <w:rPr>
          <w:rFonts w:ascii="Arial" w:hAnsi="Arial" w:cs="Arial"/>
        </w:rPr>
        <w:tab/>
        <w:t>N11: possible multiplexing of types of PDU sets in one QoS flow in the NAS and one-to-one mapping between QoS flows and DRBs in the AS. From a Layer 2 structure viewpoint, this alternative is already possible but gives each QoS flow/DRB one QoS. Providing different QoS for the types of PDU sets multiplexed in a single QoS flow/DRB is currently not possible.</w:t>
      </w:r>
    </w:p>
    <w:p w14:paraId="4D756C78" w14:textId="77777777" w:rsidR="00B8224C" w:rsidRPr="00B8224C" w:rsidRDefault="00151AD0" w:rsidP="00B8224C">
      <w:pPr>
        <w:pStyle w:val="B1"/>
        <w:spacing w:after="120" w:line="240" w:lineRule="exact"/>
        <w:rPr>
          <w:rFonts w:ascii="Arial" w:hAnsi="Arial" w:cs="Arial"/>
        </w:rPr>
      </w:pPr>
      <w:r w:rsidRPr="00B8224C">
        <w:rPr>
          <w:rFonts w:ascii="Arial" w:hAnsi="Arial" w:cs="Arial"/>
        </w:rPr>
        <w:t>-</w:t>
      </w:r>
      <w:r w:rsidRPr="00B8224C">
        <w:rPr>
          <w:rFonts w:ascii="Arial" w:hAnsi="Arial" w:cs="Arial"/>
        </w:rPr>
        <w:tab/>
        <w:t>N1N: possible multiplexing of types of PDU sets in one QoS flow in the NAS and demultiplexing of types of PDU sets from one QoS flow on multiple DRBs in the AS. From a Layer 2 structure viewpoint, demultiplexing of types of PDU sets from one QoS flow onto multiple DRBs is currently not possible.</w:t>
      </w:r>
    </w:p>
    <w:p w14:paraId="46127910" w14:textId="2439A8D0" w:rsidR="00151AD0" w:rsidRDefault="00151AD0" w:rsidP="00B8224C">
      <w:pPr>
        <w:pStyle w:val="B1"/>
        <w:jc w:val="center"/>
        <w:rPr>
          <w:rFonts w:ascii="Arial" w:hAnsi="Arial" w:cs="Arial"/>
          <w:b/>
          <w:bCs/>
        </w:rPr>
      </w:pPr>
      <w:r w:rsidRPr="00E87C4C">
        <w:rPr>
          <w:noProof/>
        </w:rPr>
        <w:lastRenderedPageBreak/>
        <w:drawing>
          <wp:inline distT="0" distB="0" distL="0" distR="0" wp14:anchorId="4DBB272A" wp14:editId="1FDA539F">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r w:rsidRPr="00B8224C">
        <w:rPr>
          <w:rFonts w:ascii="Arial" w:hAnsi="Arial" w:cs="Arial"/>
          <w:b/>
          <w:bCs/>
        </w:rPr>
        <w:t xml:space="preserve">Figure </w:t>
      </w:r>
      <w:r w:rsidRPr="00B8224C">
        <w:rPr>
          <w:rFonts w:ascii="Arial" w:hAnsi="Arial" w:cs="Arial"/>
          <w:b/>
          <w:bCs/>
          <w:lang w:val="en-US"/>
        </w:rPr>
        <w:t>1</w:t>
      </w:r>
      <w:r w:rsidRPr="00B8224C">
        <w:rPr>
          <w:rFonts w:ascii="Arial" w:hAnsi="Arial" w:cs="Arial"/>
          <w:b/>
          <w:bCs/>
        </w:rPr>
        <w:t>: Mapping Alternatives</w:t>
      </w:r>
    </w:p>
    <w:p w14:paraId="530DE6BD" w14:textId="6AA0A089" w:rsidR="00D20D7C" w:rsidRDefault="00D20D7C" w:rsidP="00D20D7C">
      <w:pPr>
        <w:pStyle w:val="a9"/>
        <w:spacing w:afterLines="50" w:after="156" w:line="240" w:lineRule="exact"/>
        <w:rPr>
          <w:rFonts w:ascii="Arial" w:eastAsia="等线" w:hAnsi="Arial" w:cs="Arial"/>
          <w:lang w:val="en-GB"/>
        </w:rPr>
      </w:pPr>
      <w:r w:rsidRPr="00D20D7C">
        <w:rPr>
          <w:rFonts w:ascii="Arial" w:eastAsia="等线" w:hAnsi="Arial" w:cs="Arial" w:hint="eastAsia"/>
          <w:lang w:val="en-GB"/>
        </w:rPr>
        <w:t>F</w:t>
      </w:r>
      <w:r w:rsidRPr="00D20D7C">
        <w:rPr>
          <w:rFonts w:ascii="Arial" w:eastAsia="等线" w:hAnsi="Arial" w:cs="Arial"/>
          <w:lang w:val="en-GB"/>
        </w:rPr>
        <w:t xml:space="preserve">rom </w:t>
      </w:r>
      <w:r>
        <w:rPr>
          <w:rFonts w:ascii="Arial" w:eastAsia="等线" w:hAnsi="Arial" w:cs="Arial"/>
          <w:lang w:val="en-GB"/>
        </w:rPr>
        <w:t xml:space="preserve">RAN2 point of view, alternative 111, NN1 and N11 has no or minimum impact on SDAP functionality, since the 1:1 or N:1 QoS flows to DRB mapping has been supported by SDAP functionality. Alternative N1N requires new functionality in SDAP layer. </w:t>
      </w:r>
    </w:p>
    <w:p w14:paraId="1C660720" w14:textId="5346E629" w:rsidR="00D20D7C" w:rsidRPr="00F6755E" w:rsidRDefault="00D20D7C" w:rsidP="00D20D7C">
      <w:pPr>
        <w:pStyle w:val="Proposal"/>
        <w:spacing w:line="240" w:lineRule="exact"/>
        <w:ind w:left="1100" w:hangingChars="550" w:hanging="1100"/>
        <w:jc w:val="left"/>
        <w:rPr>
          <w:rFonts w:eastAsia="等线"/>
        </w:rPr>
      </w:pPr>
      <w:r w:rsidRPr="00F6755E">
        <w:rPr>
          <w:rFonts w:eastAsia="等线"/>
        </w:rPr>
        <w:t xml:space="preserve">Proposal </w:t>
      </w:r>
      <w:r>
        <w:rPr>
          <w:rFonts w:eastAsia="等线"/>
        </w:rPr>
        <w:t>1</w:t>
      </w:r>
      <w:r w:rsidRPr="00F6755E">
        <w:rPr>
          <w:rFonts w:eastAsia="等线"/>
        </w:rPr>
        <w:t xml:space="preserve">: </w:t>
      </w:r>
      <w:r>
        <w:rPr>
          <w:rFonts w:eastAsia="等线"/>
        </w:rPr>
        <w:t xml:space="preserve">RAN2 assume </w:t>
      </w:r>
      <w:r w:rsidR="00D202E2">
        <w:rPr>
          <w:rFonts w:eastAsia="等线"/>
        </w:rPr>
        <w:t xml:space="preserve">to reuse existing QoS flows to DRB mapping mechanism in </w:t>
      </w:r>
      <w:r w:rsidR="00D202E2">
        <w:rPr>
          <w:rFonts w:eastAsia="等线" w:hint="eastAsia"/>
        </w:rPr>
        <w:t>SD</w:t>
      </w:r>
      <w:r w:rsidR="00D202E2">
        <w:rPr>
          <w:rFonts w:eastAsia="等线"/>
        </w:rPr>
        <w:t>AP to support PDU sets to DRB mapping (Alternative 111, NN1 and N11)</w:t>
      </w:r>
      <w:r w:rsidRPr="00F6755E">
        <w:rPr>
          <w:rFonts w:eastAsia="等线"/>
        </w:rPr>
        <w:t>.</w:t>
      </w:r>
    </w:p>
    <w:p w14:paraId="754A50A8" w14:textId="6BB9C1AF" w:rsidR="00677ADF" w:rsidRPr="001E188D" w:rsidRDefault="00B8224C" w:rsidP="00677ADF">
      <w:pPr>
        <w:rPr>
          <w:rFonts w:ascii="Arial" w:hAnsi="Arial" w:cs="Arial"/>
          <w:lang w:val="en-GB"/>
        </w:rPr>
      </w:pPr>
      <w:r w:rsidRPr="001E188D">
        <w:rPr>
          <w:rFonts w:ascii="Arial" w:hAnsi="Arial" w:cs="Arial"/>
          <w:lang w:val="en-GB"/>
        </w:rPr>
        <w:t xml:space="preserve">These </w:t>
      </w:r>
      <w:r w:rsidR="00D202E2">
        <w:rPr>
          <w:rFonts w:ascii="Arial" w:hAnsi="Arial" w:cs="Arial"/>
          <w:lang w:val="en-GB"/>
        </w:rPr>
        <w:t xml:space="preserve">above </w:t>
      </w:r>
      <w:r w:rsidRPr="001E188D">
        <w:rPr>
          <w:rFonts w:ascii="Arial" w:hAnsi="Arial" w:cs="Arial"/>
          <w:lang w:val="en-GB"/>
        </w:rPr>
        <w:t xml:space="preserve">alternatives can be summarized into two </w:t>
      </w:r>
      <w:proofErr w:type="gramStart"/>
      <w:r w:rsidR="001E188D" w:rsidRPr="001E188D">
        <w:rPr>
          <w:rFonts w:ascii="Arial" w:hAnsi="Arial" w:cs="Arial"/>
          <w:lang w:val="en-GB"/>
        </w:rPr>
        <w:t>option</w:t>
      </w:r>
      <w:r w:rsidR="002946EE">
        <w:rPr>
          <w:rFonts w:ascii="Arial" w:hAnsi="Arial" w:cs="Arial"/>
          <w:lang w:val="en-GB"/>
        </w:rPr>
        <w:t>s</w:t>
      </w:r>
      <w:r w:rsidR="001E188D" w:rsidRPr="001E188D">
        <w:rPr>
          <w:rFonts w:ascii="Arial" w:hAnsi="Arial" w:cs="Arial"/>
          <w:lang w:val="en-GB"/>
        </w:rPr>
        <w:t xml:space="preserve"> </w:t>
      </w:r>
      <w:r w:rsidRPr="001E188D">
        <w:rPr>
          <w:rFonts w:ascii="Arial" w:hAnsi="Arial" w:cs="Arial"/>
          <w:lang w:val="en-GB"/>
        </w:rPr>
        <w:t xml:space="preserve"> from</w:t>
      </w:r>
      <w:proofErr w:type="gramEnd"/>
      <w:r w:rsidRPr="001E188D">
        <w:rPr>
          <w:rFonts w:ascii="Arial" w:hAnsi="Arial" w:cs="Arial"/>
          <w:lang w:val="en-GB"/>
        </w:rPr>
        <w:t xml:space="preserve"> layer 2 point of view:</w:t>
      </w:r>
    </w:p>
    <w:p w14:paraId="685EC348" w14:textId="01052FC1" w:rsidR="00B8224C" w:rsidRPr="001E188D" w:rsidRDefault="00B8224C" w:rsidP="00B8224C">
      <w:pPr>
        <w:pStyle w:val="B1"/>
        <w:spacing w:after="120" w:line="240" w:lineRule="exact"/>
        <w:rPr>
          <w:rFonts w:ascii="Arial" w:hAnsi="Arial" w:cs="Arial"/>
        </w:rPr>
      </w:pPr>
      <w:r w:rsidRPr="001E188D">
        <w:rPr>
          <w:rFonts w:ascii="Arial" w:hAnsi="Arial" w:cs="Arial"/>
        </w:rPr>
        <w:t>-</w:t>
      </w:r>
      <w:r w:rsidRPr="001E188D">
        <w:rPr>
          <w:rFonts w:ascii="Arial" w:hAnsi="Arial" w:cs="Arial"/>
        </w:rPr>
        <w:tab/>
      </w:r>
      <w:r w:rsidR="00A65638">
        <w:rPr>
          <w:rFonts w:ascii="Arial" w:hAnsi="Arial" w:cs="Arial"/>
        </w:rPr>
        <w:t xml:space="preserve">Option 1: </w:t>
      </w:r>
      <w:r w:rsidRPr="001E188D">
        <w:rPr>
          <w:rFonts w:ascii="Arial" w:hAnsi="Arial" w:cs="Arial"/>
        </w:rPr>
        <w:t xml:space="preserve">Different types of PDU sets are mapped to the same DRB (Alternative </w:t>
      </w:r>
      <w:r w:rsidR="00553C28">
        <w:rPr>
          <w:rFonts w:ascii="Arial" w:hAnsi="Arial" w:cs="Arial"/>
        </w:rPr>
        <w:t>NN</w:t>
      </w:r>
      <w:r w:rsidR="00553C28" w:rsidRPr="001E188D">
        <w:rPr>
          <w:rFonts w:ascii="Arial" w:hAnsi="Arial" w:cs="Arial"/>
        </w:rPr>
        <w:t>1</w:t>
      </w:r>
      <w:r w:rsidRPr="001E188D">
        <w:rPr>
          <w:rFonts w:ascii="Arial" w:hAnsi="Arial" w:cs="Arial"/>
        </w:rPr>
        <w:t xml:space="preserve">, Alternative </w:t>
      </w:r>
      <w:r w:rsidR="00553C28">
        <w:rPr>
          <w:rFonts w:asciiTheme="minorEastAsia" w:eastAsiaTheme="minorEastAsia" w:hAnsiTheme="minorEastAsia" w:cs="Arial" w:hint="eastAsia"/>
          <w:lang w:eastAsia="zh-CN"/>
        </w:rPr>
        <w:t>N</w:t>
      </w:r>
      <w:r w:rsidR="00553C28">
        <w:rPr>
          <w:rFonts w:ascii="Arial" w:hAnsi="Arial" w:cs="Arial"/>
        </w:rPr>
        <w:t>11</w:t>
      </w:r>
      <w:r w:rsidRPr="001E188D">
        <w:rPr>
          <w:rFonts w:ascii="Arial" w:hAnsi="Arial" w:cs="Arial"/>
        </w:rPr>
        <w:t>)</w:t>
      </w:r>
    </w:p>
    <w:p w14:paraId="7CDCBAE8" w14:textId="561499E2" w:rsidR="00B8224C" w:rsidRPr="001E188D" w:rsidRDefault="00B8224C" w:rsidP="00B8224C">
      <w:pPr>
        <w:pStyle w:val="B1"/>
        <w:spacing w:after="120" w:line="240" w:lineRule="exact"/>
        <w:rPr>
          <w:rFonts w:ascii="Arial" w:hAnsi="Arial" w:cs="Arial"/>
        </w:rPr>
      </w:pPr>
      <w:r w:rsidRPr="001E188D">
        <w:rPr>
          <w:rFonts w:ascii="Arial" w:hAnsi="Arial" w:cs="Arial"/>
        </w:rPr>
        <w:t>-</w:t>
      </w:r>
      <w:r w:rsidRPr="001E188D">
        <w:rPr>
          <w:rFonts w:ascii="Arial" w:hAnsi="Arial" w:cs="Arial"/>
        </w:rPr>
        <w:tab/>
      </w:r>
      <w:r w:rsidR="00A65638">
        <w:rPr>
          <w:rFonts w:ascii="Arial" w:hAnsi="Arial" w:cs="Arial"/>
        </w:rPr>
        <w:t xml:space="preserve">Option 2: </w:t>
      </w:r>
      <w:r w:rsidRPr="001E188D">
        <w:rPr>
          <w:rFonts w:ascii="Arial" w:hAnsi="Arial" w:cs="Arial"/>
        </w:rPr>
        <w:t xml:space="preserve">Different types of PDU sets are mapped to different DRBs (Alternative </w:t>
      </w:r>
      <w:r w:rsidR="00553C28">
        <w:rPr>
          <w:rFonts w:ascii="Arial" w:hAnsi="Arial" w:cs="Arial"/>
        </w:rPr>
        <w:t>111</w:t>
      </w:r>
      <w:r w:rsidRPr="001E188D">
        <w:rPr>
          <w:rFonts w:ascii="Arial" w:hAnsi="Arial" w:cs="Arial"/>
        </w:rPr>
        <w:t xml:space="preserve">, Alternative </w:t>
      </w:r>
      <w:r w:rsidR="00553C28">
        <w:rPr>
          <w:rFonts w:ascii="Arial" w:hAnsi="Arial" w:cs="Arial"/>
        </w:rPr>
        <w:t>N1N</w:t>
      </w:r>
      <w:r w:rsidRPr="001E188D">
        <w:rPr>
          <w:rFonts w:ascii="Arial" w:hAnsi="Arial" w:cs="Arial"/>
        </w:rPr>
        <w:t>)</w:t>
      </w:r>
    </w:p>
    <w:p w14:paraId="5825B166" w14:textId="52D26817" w:rsidR="00AD2670" w:rsidRDefault="001E188D" w:rsidP="00AD2670">
      <w:pPr>
        <w:pStyle w:val="B1"/>
        <w:spacing w:after="120" w:line="240" w:lineRule="exact"/>
        <w:ind w:left="0" w:firstLine="0"/>
        <w:rPr>
          <w:rFonts w:ascii="Arial" w:hAnsi="Arial" w:cs="Arial"/>
          <w:b/>
          <w:bCs/>
          <w:u w:val="single"/>
        </w:rPr>
      </w:pPr>
      <w:r>
        <w:rPr>
          <w:rFonts w:ascii="Arial" w:hAnsi="Arial" w:cs="Arial"/>
          <w:b/>
          <w:bCs/>
          <w:u w:val="single"/>
        </w:rPr>
        <w:t xml:space="preserve">Option 1: </w:t>
      </w:r>
      <w:r w:rsidR="00AD2670" w:rsidRPr="00AD2670">
        <w:rPr>
          <w:rFonts w:ascii="Arial" w:hAnsi="Arial" w:cs="Arial"/>
          <w:b/>
          <w:bCs/>
          <w:u w:val="single"/>
        </w:rPr>
        <w:t>Different types of PDU sets are mapped to the same DRB</w:t>
      </w:r>
      <w:r w:rsidR="002946EE">
        <w:rPr>
          <w:rFonts w:ascii="Arial" w:hAnsi="Arial" w:cs="Arial"/>
          <w:b/>
          <w:bCs/>
          <w:u w:val="single"/>
        </w:rPr>
        <w:t xml:space="preserve"> (N11, NN1)</w:t>
      </w:r>
    </w:p>
    <w:p w14:paraId="2B69D054" w14:textId="60515EBC" w:rsidR="00AD2670" w:rsidRDefault="00AD2670" w:rsidP="00AD2670">
      <w:pPr>
        <w:pStyle w:val="a9"/>
        <w:spacing w:line="240" w:lineRule="exact"/>
        <w:rPr>
          <w:rFonts w:ascii="Arial" w:eastAsia="等线" w:hAnsi="Arial" w:cs="Arial"/>
          <w:lang w:val="en-GB"/>
        </w:rPr>
      </w:pPr>
      <w:r w:rsidRPr="00AD2670">
        <w:rPr>
          <w:rFonts w:ascii="Arial" w:eastAsia="等线" w:hAnsi="Arial" w:cs="Arial"/>
          <w:lang w:val="en-GB"/>
        </w:rPr>
        <w:t xml:space="preserve">Since the different types of PDU sets have different QoS requirements regarding importance or priority handling, one </w:t>
      </w:r>
      <w:r>
        <w:rPr>
          <w:rFonts w:ascii="Arial" w:eastAsia="等线" w:hAnsi="Arial" w:cs="Arial"/>
          <w:lang w:val="en-GB"/>
        </w:rPr>
        <w:t xml:space="preserve">possibility to achieve different priorities handling in lower layer is to use split bearer like solution, </w:t>
      </w:r>
      <w:proofErr w:type="gramStart"/>
      <w:r>
        <w:rPr>
          <w:rFonts w:ascii="Arial" w:eastAsia="等线" w:hAnsi="Arial" w:cs="Arial"/>
          <w:lang w:val="en-GB"/>
        </w:rPr>
        <w:t>i.e.</w:t>
      </w:r>
      <w:proofErr w:type="gramEnd"/>
      <w:r>
        <w:rPr>
          <w:rFonts w:ascii="Arial" w:eastAsia="等线" w:hAnsi="Arial" w:cs="Arial"/>
          <w:lang w:val="en-GB"/>
        </w:rPr>
        <w:t xml:space="preserve"> using a common PDCP entity associat</w:t>
      </w:r>
      <w:r w:rsidR="002946EE">
        <w:rPr>
          <w:rFonts w:ascii="Arial" w:eastAsia="等线" w:hAnsi="Arial" w:cs="Arial"/>
          <w:lang w:val="en-GB"/>
        </w:rPr>
        <w:t>ed</w:t>
      </w:r>
      <w:r>
        <w:rPr>
          <w:rFonts w:ascii="Arial" w:eastAsia="等线" w:hAnsi="Arial" w:cs="Arial"/>
          <w:lang w:val="en-GB"/>
        </w:rPr>
        <w:t xml:space="preserve"> with </w:t>
      </w:r>
      <w:r w:rsidR="002946EE">
        <w:rPr>
          <w:rFonts w:ascii="Arial" w:eastAsia="等线" w:hAnsi="Arial" w:cs="Arial"/>
          <w:lang w:val="en-GB"/>
        </w:rPr>
        <w:t xml:space="preserve">multiple, e.g. </w:t>
      </w:r>
      <w:r>
        <w:rPr>
          <w:rFonts w:ascii="Arial" w:eastAsia="等线" w:hAnsi="Arial" w:cs="Arial"/>
          <w:lang w:val="en-GB"/>
        </w:rPr>
        <w:t>two</w:t>
      </w:r>
      <w:r w:rsidR="002946EE">
        <w:rPr>
          <w:rFonts w:ascii="Arial" w:eastAsia="等线" w:hAnsi="Arial" w:cs="Arial"/>
          <w:lang w:val="en-GB"/>
        </w:rPr>
        <w:t>,</w:t>
      </w:r>
      <w:r>
        <w:rPr>
          <w:rFonts w:ascii="Arial" w:eastAsia="等线" w:hAnsi="Arial" w:cs="Arial"/>
          <w:lang w:val="en-GB"/>
        </w:rPr>
        <w:t xml:space="preserve"> RLC entities and then two different logical channels. The common PDCP entity can support re-ordering function among different types of PDU sets</w:t>
      </w:r>
      <w:r w:rsidR="00D20D7C">
        <w:rPr>
          <w:rFonts w:ascii="Arial" w:eastAsia="等线" w:hAnsi="Arial" w:cs="Arial"/>
          <w:lang w:val="en-GB"/>
        </w:rPr>
        <w:t xml:space="preserve"> to support in-order delivery</w:t>
      </w:r>
      <w:r>
        <w:rPr>
          <w:rFonts w:ascii="Arial" w:eastAsia="等线" w:hAnsi="Arial" w:cs="Arial"/>
          <w:lang w:val="en-GB"/>
        </w:rPr>
        <w:t xml:space="preserve">, </w:t>
      </w:r>
      <w:r w:rsidR="00D20D7C">
        <w:rPr>
          <w:rFonts w:ascii="Arial" w:eastAsia="等线" w:hAnsi="Arial" w:cs="Arial"/>
          <w:lang w:val="en-GB"/>
        </w:rPr>
        <w:t>while</w:t>
      </w:r>
      <w:r>
        <w:rPr>
          <w:rFonts w:ascii="Arial" w:eastAsia="等线" w:hAnsi="Arial" w:cs="Arial"/>
          <w:lang w:val="en-GB"/>
        </w:rPr>
        <w:t xml:space="preserve"> the different RLC entities / logical channels can support different priorities handling</w:t>
      </w:r>
      <w:r w:rsidR="004666A8">
        <w:rPr>
          <w:rFonts w:ascii="Arial" w:eastAsia="等线" w:hAnsi="Arial" w:cs="Arial"/>
          <w:lang w:val="en-GB"/>
        </w:rPr>
        <w:t>.</w:t>
      </w:r>
      <w:r w:rsidR="00D20D7C" w:rsidRPr="00D20D7C">
        <w:rPr>
          <w:rFonts w:ascii="Arial" w:hAnsi="Arial" w:cs="Arial"/>
        </w:rPr>
        <w:t xml:space="preserve"> </w:t>
      </w:r>
      <w:r w:rsidR="00D20D7C">
        <w:rPr>
          <w:rFonts w:ascii="Arial" w:hAnsi="Arial" w:cs="Arial"/>
        </w:rPr>
        <w:t xml:space="preserve">New function in PDCP is needed for </w:t>
      </w:r>
      <w:r w:rsidR="00D20D7C" w:rsidRPr="001E188D">
        <w:rPr>
          <w:rFonts w:ascii="Arial" w:hAnsi="Arial" w:cs="Arial"/>
        </w:rPr>
        <w:t>mapping and routing different types of PDU sets to corresponding RLC entities.</w:t>
      </w:r>
    </w:p>
    <w:p w14:paraId="501A56FF" w14:textId="14131138" w:rsidR="00AD2670" w:rsidRDefault="00A65638" w:rsidP="00AD2670">
      <w:pPr>
        <w:pStyle w:val="a9"/>
        <w:jc w:val="center"/>
      </w:pPr>
      <w:r>
        <w:object w:dxaOrig="4525" w:dyaOrig="5772" w14:anchorId="63BC7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218.4pt" o:ole="">
            <v:imagedata r:id="rId9" o:title=""/>
          </v:shape>
          <o:OLEObject Type="Embed" ProgID="Visio.Drawing.15" ShapeID="_x0000_i1025" DrawAspect="Content" ObjectID="_1729058180" r:id="rId10"/>
        </w:object>
      </w:r>
    </w:p>
    <w:p w14:paraId="0E89B0BC" w14:textId="578D60A1" w:rsidR="004666A8" w:rsidRDefault="004666A8" w:rsidP="004666A8">
      <w:pPr>
        <w:pStyle w:val="B1"/>
        <w:spacing w:after="120" w:line="240" w:lineRule="exact"/>
        <w:ind w:left="0" w:firstLine="0"/>
        <w:jc w:val="center"/>
        <w:rPr>
          <w:rFonts w:ascii="Arial" w:hAnsi="Arial" w:cs="Arial"/>
          <w:b/>
          <w:bCs/>
          <w:u w:val="single"/>
        </w:rPr>
      </w:pPr>
      <w:r w:rsidRPr="00B8224C">
        <w:rPr>
          <w:rFonts w:ascii="Arial" w:hAnsi="Arial" w:cs="Arial"/>
          <w:b/>
          <w:bCs/>
        </w:rPr>
        <w:t xml:space="preserve">Figure </w:t>
      </w:r>
      <w:r>
        <w:rPr>
          <w:rFonts w:ascii="Arial" w:hAnsi="Arial" w:cs="Arial"/>
          <w:b/>
          <w:bCs/>
          <w:lang w:val="en-US"/>
        </w:rPr>
        <w:t>2</w:t>
      </w:r>
      <w:r w:rsidRPr="00B8224C">
        <w:rPr>
          <w:rFonts w:ascii="Arial" w:hAnsi="Arial" w:cs="Arial"/>
          <w:b/>
          <w:bCs/>
        </w:rPr>
        <w:t xml:space="preserve">: </w:t>
      </w:r>
      <w:r w:rsidR="001E188D">
        <w:rPr>
          <w:rFonts w:ascii="Arial" w:hAnsi="Arial" w:cs="Arial"/>
          <w:b/>
          <w:bCs/>
        </w:rPr>
        <w:t xml:space="preserve">Option 1 </w:t>
      </w:r>
      <w:r w:rsidRPr="004666A8">
        <w:rPr>
          <w:rFonts w:ascii="Arial" w:hAnsi="Arial" w:cs="Arial"/>
          <w:b/>
          <w:bCs/>
        </w:rPr>
        <w:t>Different types of PDU sets are mapped to the same DRB</w:t>
      </w:r>
    </w:p>
    <w:p w14:paraId="1C449C21" w14:textId="338F0343" w:rsidR="00D20D7C" w:rsidRDefault="00D20D7C" w:rsidP="00D20D7C">
      <w:pPr>
        <w:pStyle w:val="B1"/>
        <w:spacing w:after="120" w:line="240" w:lineRule="exact"/>
        <w:ind w:left="0" w:firstLine="0"/>
        <w:rPr>
          <w:rFonts w:ascii="Arial" w:hAnsi="Arial" w:cs="Arial"/>
          <w:b/>
          <w:bCs/>
          <w:u w:val="single"/>
        </w:rPr>
      </w:pPr>
      <w:r>
        <w:rPr>
          <w:rFonts w:ascii="Arial" w:hAnsi="Arial" w:cs="Arial"/>
          <w:b/>
          <w:bCs/>
          <w:u w:val="single"/>
        </w:rPr>
        <w:t xml:space="preserve">Option 2: </w:t>
      </w:r>
      <w:r w:rsidRPr="00AD2670">
        <w:rPr>
          <w:rFonts w:ascii="Arial" w:hAnsi="Arial" w:cs="Arial"/>
          <w:b/>
          <w:bCs/>
          <w:u w:val="single"/>
        </w:rPr>
        <w:t xml:space="preserve">Different types of PDU sets are mapped to the </w:t>
      </w:r>
      <w:r w:rsidR="00A65638">
        <w:rPr>
          <w:rFonts w:ascii="Arial" w:hAnsi="Arial" w:cs="Arial"/>
          <w:b/>
          <w:bCs/>
          <w:u w:val="single"/>
        </w:rPr>
        <w:t>different</w:t>
      </w:r>
      <w:r w:rsidRPr="00AD2670">
        <w:rPr>
          <w:rFonts w:ascii="Arial" w:hAnsi="Arial" w:cs="Arial"/>
          <w:b/>
          <w:bCs/>
          <w:u w:val="single"/>
        </w:rPr>
        <w:t xml:space="preserve"> DRB</w:t>
      </w:r>
      <w:r w:rsidR="00A65638">
        <w:rPr>
          <w:rFonts w:ascii="Arial" w:hAnsi="Arial" w:cs="Arial"/>
          <w:b/>
          <w:bCs/>
          <w:u w:val="single"/>
        </w:rPr>
        <w:t>s</w:t>
      </w:r>
      <w:r w:rsidR="002946EE">
        <w:rPr>
          <w:rFonts w:ascii="Arial" w:hAnsi="Arial" w:cs="Arial"/>
          <w:b/>
          <w:bCs/>
          <w:u w:val="single"/>
        </w:rPr>
        <w:t xml:space="preserve"> (111, N1N)</w:t>
      </w:r>
    </w:p>
    <w:p w14:paraId="02CB1A67" w14:textId="2CAC2DA3" w:rsidR="001E188D" w:rsidRDefault="00A63FCD" w:rsidP="00046AE8">
      <w:pPr>
        <w:pStyle w:val="a9"/>
        <w:spacing w:afterLines="50" w:after="156" w:line="240" w:lineRule="exact"/>
        <w:rPr>
          <w:rFonts w:ascii="Arial" w:eastAsia="等线" w:hAnsi="Arial" w:cs="Arial"/>
          <w:lang w:val="en-GB"/>
        </w:rPr>
      </w:pPr>
      <w:r w:rsidRPr="00A63FCD">
        <w:rPr>
          <w:rFonts w:ascii="Arial" w:eastAsia="等线" w:hAnsi="Arial" w:cs="Arial"/>
          <w:lang w:val="en-GB"/>
        </w:rPr>
        <w:t xml:space="preserve">In this option, </w:t>
      </w:r>
      <w:r>
        <w:rPr>
          <w:rFonts w:ascii="Arial" w:eastAsia="等线" w:hAnsi="Arial" w:cs="Arial"/>
          <w:lang w:val="en-GB"/>
        </w:rPr>
        <w:t xml:space="preserve">different types of PDU sets are mapped to different DRBs as shown in the Figure 3. </w:t>
      </w:r>
      <w:r w:rsidR="00553C28">
        <w:rPr>
          <w:rFonts w:ascii="Arial" w:eastAsia="等线" w:hAnsi="Arial" w:cs="Arial"/>
          <w:lang w:val="en-GB"/>
        </w:rPr>
        <w:t xml:space="preserve">It is </w:t>
      </w:r>
      <w:r w:rsidR="00553C28">
        <w:rPr>
          <w:rFonts w:ascii="Arial" w:eastAsia="等线" w:hAnsi="Arial" w:cs="Arial"/>
          <w:lang w:val="en-GB"/>
        </w:rPr>
        <w:lastRenderedPageBreak/>
        <w:t>assumed that the different types of PDU sets are belonging to the same PDU session regardless the mapping to QoS flows. Then one SDAP</w:t>
      </w:r>
      <w:r w:rsidR="001F39C0">
        <w:rPr>
          <w:rFonts w:ascii="Arial" w:eastAsia="等线" w:hAnsi="Arial" w:cs="Arial"/>
          <w:lang w:val="en-GB"/>
        </w:rPr>
        <w:t xml:space="preserve"> entity</w:t>
      </w:r>
      <w:r w:rsidR="00553C28">
        <w:rPr>
          <w:rFonts w:ascii="Arial" w:eastAsia="等线" w:hAnsi="Arial" w:cs="Arial"/>
          <w:lang w:val="en-GB"/>
        </w:rPr>
        <w:t xml:space="preserve"> is used in</w:t>
      </w:r>
      <w:r w:rsidR="007B6C9E">
        <w:rPr>
          <w:rFonts w:ascii="Arial" w:eastAsia="等线" w:hAnsi="Arial" w:cs="Arial"/>
          <w:lang w:val="en-GB"/>
        </w:rPr>
        <w:t xml:space="preserve"> the</w:t>
      </w:r>
      <w:r w:rsidR="00553C28">
        <w:rPr>
          <w:rFonts w:ascii="Arial" w:eastAsia="等线" w:hAnsi="Arial" w:cs="Arial"/>
          <w:lang w:val="en-GB"/>
        </w:rPr>
        <w:t xml:space="preserve"> Figure 3 for both types of PDU sets as an example. </w:t>
      </w:r>
      <w:r>
        <w:rPr>
          <w:rFonts w:ascii="Arial" w:eastAsia="等线" w:hAnsi="Arial" w:cs="Arial"/>
          <w:lang w:val="en-GB"/>
        </w:rPr>
        <w:t xml:space="preserve">The advantage of this option is the prioritization can be handled per DRB. The existing LCP procedure can be reused for per DRB. However, </w:t>
      </w:r>
      <w:r w:rsidR="009730FA">
        <w:rPr>
          <w:rFonts w:ascii="Arial" w:eastAsia="等线" w:hAnsi="Arial" w:cs="Arial"/>
          <w:lang w:val="en-GB"/>
        </w:rPr>
        <w:t xml:space="preserve">the AS layers </w:t>
      </w:r>
      <w:proofErr w:type="spellStart"/>
      <w:r w:rsidR="009730FA">
        <w:rPr>
          <w:rFonts w:ascii="Arial" w:eastAsia="等线" w:hAnsi="Arial" w:cs="Arial"/>
          <w:lang w:val="en-GB"/>
        </w:rPr>
        <w:t xml:space="preserve">can </w:t>
      </w:r>
      <w:r w:rsidR="002946EE">
        <w:rPr>
          <w:rFonts w:ascii="Arial" w:eastAsia="等线" w:hAnsi="Arial" w:cs="Arial"/>
          <w:lang w:val="en-GB"/>
        </w:rPr>
        <w:t>not</w:t>
      </w:r>
      <w:proofErr w:type="spellEnd"/>
      <w:r w:rsidR="002946EE">
        <w:rPr>
          <w:rFonts w:ascii="Arial" w:eastAsia="等线" w:hAnsi="Arial" w:cs="Arial"/>
          <w:lang w:val="en-GB"/>
        </w:rPr>
        <w:t xml:space="preserve"> </w:t>
      </w:r>
      <w:r w:rsidR="009730FA" w:rsidRPr="009730FA">
        <w:rPr>
          <w:rFonts w:ascii="Arial" w:eastAsia="等线" w:hAnsi="Arial" w:cs="Arial"/>
          <w:lang w:val="en-GB"/>
        </w:rPr>
        <w:t>guarantee in order delivery of packets across different DRBs</w:t>
      </w:r>
      <w:r w:rsidR="009730FA">
        <w:rPr>
          <w:rFonts w:ascii="Arial" w:eastAsia="等线" w:hAnsi="Arial" w:cs="Arial"/>
          <w:lang w:val="en-GB"/>
        </w:rPr>
        <w:t xml:space="preserve">, unless we introduce re-ordering function above PDCP layer. Introduction of re-ordering function above PDCP layer alter the AS protocols significantly, which will bring much complexity and overhead. </w:t>
      </w:r>
    </w:p>
    <w:p w14:paraId="559956A2" w14:textId="2334DC01" w:rsidR="00A63FCD" w:rsidRDefault="00A63FCD" w:rsidP="00A63FCD">
      <w:pPr>
        <w:pStyle w:val="a9"/>
        <w:jc w:val="center"/>
      </w:pPr>
      <w:r>
        <w:object w:dxaOrig="5029" w:dyaOrig="5496" w14:anchorId="3FF1E893">
          <v:shape id="_x0000_i1026" type="#_x0000_t75" style="width:191.4pt;height:208.8pt" o:ole="">
            <v:imagedata r:id="rId11" o:title=""/>
          </v:shape>
          <o:OLEObject Type="Embed" ProgID="Visio.Drawing.15" ShapeID="_x0000_i1026" DrawAspect="Content" ObjectID="_1729058181" r:id="rId12"/>
        </w:object>
      </w:r>
    </w:p>
    <w:p w14:paraId="37A71A58" w14:textId="0D55521C" w:rsidR="009730FA" w:rsidRDefault="009730FA" w:rsidP="009730FA">
      <w:pPr>
        <w:pStyle w:val="B1"/>
        <w:spacing w:after="120" w:line="240" w:lineRule="exact"/>
        <w:ind w:left="0" w:firstLine="0"/>
        <w:jc w:val="center"/>
        <w:rPr>
          <w:rFonts w:ascii="Arial" w:hAnsi="Arial" w:cs="Arial"/>
          <w:b/>
          <w:bCs/>
        </w:rPr>
      </w:pPr>
      <w:r w:rsidRPr="00B8224C">
        <w:rPr>
          <w:rFonts w:ascii="Arial" w:hAnsi="Arial" w:cs="Arial"/>
          <w:b/>
          <w:bCs/>
        </w:rPr>
        <w:t xml:space="preserve">Figure </w:t>
      </w:r>
      <w:r>
        <w:rPr>
          <w:rFonts w:ascii="Arial" w:hAnsi="Arial" w:cs="Arial"/>
          <w:b/>
          <w:bCs/>
          <w:lang w:val="en-US"/>
        </w:rPr>
        <w:t>3</w:t>
      </w:r>
      <w:r w:rsidRPr="00B8224C">
        <w:rPr>
          <w:rFonts w:ascii="Arial" w:hAnsi="Arial" w:cs="Arial"/>
          <w:b/>
          <w:bCs/>
        </w:rPr>
        <w:t xml:space="preserve">: </w:t>
      </w:r>
      <w:r>
        <w:rPr>
          <w:rFonts w:ascii="Arial" w:hAnsi="Arial" w:cs="Arial"/>
          <w:b/>
          <w:bCs/>
        </w:rPr>
        <w:t xml:space="preserve">Option 2 </w:t>
      </w:r>
      <w:r w:rsidRPr="004666A8">
        <w:rPr>
          <w:rFonts w:ascii="Arial" w:hAnsi="Arial" w:cs="Arial"/>
          <w:b/>
          <w:bCs/>
        </w:rPr>
        <w:t xml:space="preserve">Different types of PDU sets are mapped to </w:t>
      </w:r>
      <w:r>
        <w:rPr>
          <w:rFonts w:ascii="Arial" w:hAnsi="Arial" w:cs="Arial"/>
          <w:b/>
          <w:bCs/>
        </w:rPr>
        <w:t>different</w:t>
      </w:r>
      <w:r w:rsidRPr="004666A8">
        <w:rPr>
          <w:rFonts w:ascii="Arial" w:hAnsi="Arial" w:cs="Arial"/>
          <w:b/>
          <w:bCs/>
        </w:rPr>
        <w:t xml:space="preserve"> DRB</w:t>
      </w:r>
      <w:r>
        <w:rPr>
          <w:rFonts w:ascii="Arial" w:hAnsi="Arial" w:cs="Arial"/>
          <w:b/>
          <w:bCs/>
        </w:rPr>
        <w:t>s</w:t>
      </w:r>
    </w:p>
    <w:p w14:paraId="1D3BBBCA" w14:textId="36BE090D" w:rsidR="00076BE1" w:rsidRPr="00CC464E" w:rsidRDefault="00CC464E" w:rsidP="00CC464E">
      <w:pPr>
        <w:pStyle w:val="a9"/>
        <w:spacing w:afterLines="50" w:after="156" w:line="240" w:lineRule="exact"/>
        <w:rPr>
          <w:rFonts w:ascii="Arial" w:eastAsia="等线" w:hAnsi="Arial" w:cs="Arial"/>
          <w:lang w:val="en-GB"/>
        </w:rPr>
      </w:pPr>
      <w:r w:rsidRPr="00CC464E">
        <w:rPr>
          <w:rFonts w:ascii="Arial" w:eastAsia="等线" w:hAnsi="Arial" w:cs="Arial"/>
          <w:lang w:val="en-GB"/>
        </w:rPr>
        <w:t>A b</w:t>
      </w:r>
      <w:r>
        <w:rPr>
          <w:rFonts w:ascii="Arial" w:eastAsia="等线" w:hAnsi="Arial" w:cs="Arial" w:hint="eastAsia"/>
          <w:lang w:val="en-GB" w:eastAsia="zh-CN"/>
        </w:rPr>
        <w:t>r</w:t>
      </w:r>
      <w:r>
        <w:rPr>
          <w:rFonts w:ascii="Arial" w:eastAsia="等线" w:hAnsi="Arial" w:cs="Arial"/>
          <w:lang w:val="en-GB" w:eastAsia="zh-CN"/>
        </w:rPr>
        <w:t xml:space="preserve">ief comparison between option 1 and option 2 are provided in the following tabular: </w:t>
      </w:r>
    </w:p>
    <w:tbl>
      <w:tblPr>
        <w:tblStyle w:val="af1"/>
        <w:tblW w:w="0" w:type="auto"/>
        <w:tblLook w:val="04A0" w:firstRow="1" w:lastRow="0" w:firstColumn="1" w:lastColumn="0" w:noHBand="0" w:noVBand="1"/>
      </w:tblPr>
      <w:tblGrid>
        <w:gridCol w:w="2122"/>
        <w:gridCol w:w="3543"/>
        <w:gridCol w:w="3964"/>
      </w:tblGrid>
      <w:tr w:rsidR="00DC31F5" w14:paraId="5329457A" w14:textId="77777777" w:rsidTr="00DC31F5">
        <w:tc>
          <w:tcPr>
            <w:tcW w:w="2122" w:type="dxa"/>
          </w:tcPr>
          <w:p w14:paraId="5F6DFBA6" w14:textId="77777777" w:rsidR="00DC31F5" w:rsidRDefault="00DC31F5" w:rsidP="009730FA">
            <w:pPr>
              <w:pStyle w:val="a9"/>
              <w:rPr>
                <w:rFonts w:ascii="Arial" w:eastAsia="等线" w:hAnsi="Arial" w:cs="Arial"/>
                <w:lang w:val="en-GB" w:eastAsia="zh-CN"/>
              </w:rPr>
            </w:pPr>
          </w:p>
        </w:tc>
        <w:tc>
          <w:tcPr>
            <w:tcW w:w="3543" w:type="dxa"/>
          </w:tcPr>
          <w:p w14:paraId="195BF728" w14:textId="70139B2E" w:rsidR="00DC31F5" w:rsidRDefault="00CC464E" w:rsidP="00CC464E">
            <w:pPr>
              <w:pStyle w:val="a9"/>
              <w:spacing w:line="240" w:lineRule="exact"/>
              <w:rPr>
                <w:rFonts w:ascii="Arial" w:eastAsia="等线" w:hAnsi="Arial" w:cs="Arial"/>
                <w:lang w:val="en-GB" w:eastAsia="zh-CN"/>
              </w:rPr>
            </w:pPr>
            <w:r>
              <w:rPr>
                <w:rFonts w:ascii="Arial" w:eastAsia="等线" w:hAnsi="Arial" w:cs="Arial" w:hint="eastAsia"/>
                <w:lang w:val="en-GB" w:eastAsia="zh-CN"/>
              </w:rPr>
              <w:t>O</w:t>
            </w:r>
            <w:r>
              <w:rPr>
                <w:rFonts w:ascii="Arial" w:eastAsia="等线" w:hAnsi="Arial" w:cs="Arial"/>
                <w:lang w:val="en-GB" w:eastAsia="zh-CN"/>
              </w:rPr>
              <w:t xml:space="preserve">ption 1: </w:t>
            </w:r>
            <w:r w:rsidRPr="00CC464E">
              <w:rPr>
                <w:rFonts w:ascii="Arial" w:eastAsia="等线" w:hAnsi="Arial" w:cs="Arial"/>
                <w:lang w:val="en-GB" w:eastAsia="zh-CN"/>
              </w:rPr>
              <w:t>Different types of PDU sets are mapped to the same DRB</w:t>
            </w:r>
          </w:p>
        </w:tc>
        <w:tc>
          <w:tcPr>
            <w:tcW w:w="3964" w:type="dxa"/>
          </w:tcPr>
          <w:p w14:paraId="782589ED" w14:textId="4E8C3C0D" w:rsidR="00DC31F5" w:rsidRDefault="00CC464E" w:rsidP="00CC464E">
            <w:pPr>
              <w:pStyle w:val="a9"/>
              <w:spacing w:line="240" w:lineRule="exact"/>
              <w:rPr>
                <w:rFonts w:ascii="Arial" w:eastAsia="等线" w:hAnsi="Arial" w:cs="Arial"/>
                <w:lang w:val="en-GB" w:eastAsia="zh-CN"/>
              </w:rPr>
            </w:pPr>
            <w:r>
              <w:rPr>
                <w:rFonts w:ascii="Arial" w:eastAsia="等线" w:hAnsi="Arial" w:cs="Arial" w:hint="eastAsia"/>
                <w:lang w:val="en-GB" w:eastAsia="zh-CN"/>
              </w:rPr>
              <w:t>O</w:t>
            </w:r>
            <w:r>
              <w:rPr>
                <w:rFonts w:ascii="Arial" w:eastAsia="等线" w:hAnsi="Arial" w:cs="Arial"/>
                <w:lang w:val="en-GB" w:eastAsia="zh-CN"/>
              </w:rPr>
              <w:t xml:space="preserve">ption 2: </w:t>
            </w:r>
            <w:r>
              <w:rPr>
                <w:rFonts w:ascii="Arial" w:eastAsia="等线" w:hAnsi="Arial" w:cs="Arial"/>
                <w:lang w:val="en-GB"/>
              </w:rPr>
              <w:t>Different types of PDU sets are mapped to different DRBs</w:t>
            </w:r>
          </w:p>
        </w:tc>
      </w:tr>
      <w:tr w:rsidR="00DC31F5" w14:paraId="57A1F97C" w14:textId="77777777" w:rsidTr="00DC31F5">
        <w:tc>
          <w:tcPr>
            <w:tcW w:w="2122" w:type="dxa"/>
          </w:tcPr>
          <w:p w14:paraId="715B473D" w14:textId="0362B655" w:rsidR="00DC31F5" w:rsidRDefault="00DC31F5" w:rsidP="009730FA">
            <w:pPr>
              <w:pStyle w:val="a9"/>
              <w:rPr>
                <w:rFonts w:ascii="Arial" w:eastAsia="等线" w:hAnsi="Arial" w:cs="Arial"/>
                <w:lang w:val="en-GB" w:eastAsia="zh-CN"/>
              </w:rPr>
            </w:pPr>
            <w:r>
              <w:rPr>
                <w:rFonts w:ascii="Arial" w:eastAsia="等线" w:hAnsi="Arial" w:cs="Arial" w:hint="eastAsia"/>
                <w:lang w:val="en-GB" w:eastAsia="zh-CN"/>
              </w:rPr>
              <w:t>P</w:t>
            </w:r>
            <w:r>
              <w:rPr>
                <w:rFonts w:ascii="Arial" w:eastAsia="等线" w:hAnsi="Arial" w:cs="Arial"/>
                <w:lang w:val="en-GB" w:eastAsia="zh-CN"/>
              </w:rPr>
              <w:t>DCP</w:t>
            </w:r>
          </w:p>
        </w:tc>
        <w:tc>
          <w:tcPr>
            <w:tcW w:w="3543" w:type="dxa"/>
          </w:tcPr>
          <w:p w14:paraId="34227230" w14:textId="663E799D" w:rsidR="00DC31F5" w:rsidRPr="00076BE1" w:rsidRDefault="00DC31F5" w:rsidP="00CC464E">
            <w:pPr>
              <w:pStyle w:val="a9"/>
              <w:spacing w:line="240" w:lineRule="exact"/>
              <w:rPr>
                <w:rFonts w:ascii="Arial" w:hAnsi="Arial" w:cs="Arial"/>
                <w:lang w:eastAsia="zh-CN"/>
              </w:rPr>
            </w:pPr>
            <w:r w:rsidRPr="00CC464E">
              <w:rPr>
                <w:rFonts w:ascii="Arial" w:hAnsi="Arial" w:cs="Arial"/>
                <w:color w:val="00B050"/>
              </w:rPr>
              <w:t>In-order delivery among different PDU sets are supported.</w:t>
            </w:r>
            <w:r w:rsidR="00CC464E">
              <w:rPr>
                <w:rFonts w:ascii="Arial" w:hAnsi="Arial" w:cs="Arial"/>
              </w:rPr>
              <w:t xml:space="preserve"> </w:t>
            </w:r>
          </w:p>
          <w:p w14:paraId="54AD2CA6" w14:textId="67D4B55C" w:rsidR="00DC31F5" w:rsidRPr="00076BE1" w:rsidRDefault="00DC31F5" w:rsidP="00CC464E">
            <w:pPr>
              <w:pStyle w:val="a9"/>
              <w:spacing w:line="240" w:lineRule="exact"/>
              <w:rPr>
                <w:rFonts w:ascii="Arial" w:hAnsi="Arial" w:cs="Arial"/>
                <w:lang w:eastAsia="zh-CN"/>
              </w:rPr>
            </w:pPr>
          </w:p>
          <w:p w14:paraId="7E02A3E4" w14:textId="77777777" w:rsidR="00DC31F5" w:rsidRPr="00CC464E" w:rsidRDefault="00DC31F5" w:rsidP="00CC464E">
            <w:pPr>
              <w:pStyle w:val="a9"/>
              <w:spacing w:line="240" w:lineRule="exact"/>
              <w:rPr>
                <w:rFonts w:ascii="Arial" w:hAnsi="Arial" w:cs="Arial"/>
                <w:color w:val="C00000"/>
              </w:rPr>
            </w:pPr>
            <w:r w:rsidRPr="00CC464E">
              <w:rPr>
                <w:rFonts w:ascii="Arial" w:hAnsi="Arial" w:cs="Arial"/>
                <w:color w:val="C00000"/>
              </w:rPr>
              <w:t>New function in PDCP is needed for mapping and routing different types of PDU sets to corresponding RLC entities.</w:t>
            </w:r>
          </w:p>
          <w:p w14:paraId="55C8DAE8" w14:textId="16F2DC85" w:rsidR="00DC31F5" w:rsidRPr="00076BE1" w:rsidRDefault="00DC31F5" w:rsidP="00CC464E">
            <w:pPr>
              <w:pStyle w:val="a9"/>
              <w:spacing w:line="240" w:lineRule="exact"/>
              <w:rPr>
                <w:rFonts w:ascii="Arial" w:hAnsi="Arial" w:cs="Arial"/>
              </w:rPr>
            </w:pPr>
          </w:p>
        </w:tc>
        <w:tc>
          <w:tcPr>
            <w:tcW w:w="3964" w:type="dxa"/>
          </w:tcPr>
          <w:p w14:paraId="0F4BD663" w14:textId="36AEE74C" w:rsidR="00DC31F5" w:rsidRPr="00CC464E" w:rsidRDefault="00DC31F5" w:rsidP="00CC464E">
            <w:pPr>
              <w:pStyle w:val="a9"/>
              <w:spacing w:line="240" w:lineRule="exact"/>
              <w:rPr>
                <w:rFonts w:ascii="Arial" w:hAnsi="Arial" w:cs="Arial"/>
                <w:color w:val="C00000"/>
              </w:rPr>
            </w:pPr>
            <w:r w:rsidRPr="00CC464E">
              <w:rPr>
                <w:rFonts w:ascii="Arial" w:hAnsi="Arial" w:cs="Arial"/>
                <w:color w:val="C00000"/>
              </w:rPr>
              <w:t>In-order delivery among different PDU sets can NOT be supported unless introducing re-ordering function above PDCP layer.</w:t>
            </w:r>
          </w:p>
          <w:p w14:paraId="0203575D" w14:textId="77777777" w:rsidR="00DC31F5" w:rsidRPr="00CC464E" w:rsidRDefault="00DC31F5" w:rsidP="00CC464E">
            <w:pPr>
              <w:pStyle w:val="a9"/>
              <w:spacing w:line="240" w:lineRule="exact"/>
              <w:rPr>
                <w:rFonts w:ascii="Arial" w:hAnsi="Arial" w:cs="Arial"/>
                <w:color w:val="C00000"/>
              </w:rPr>
            </w:pPr>
          </w:p>
          <w:p w14:paraId="1582D7EA" w14:textId="47431EE8" w:rsidR="00DC31F5" w:rsidRPr="00076BE1" w:rsidRDefault="00DC31F5" w:rsidP="00CC464E">
            <w:pPr>
              <w:pStyle w:val="a9"/>
              <w:spacing w:line="240" w:lineRule="exact"/>
              <w:rPr>
                <w:rFonts w:ascii="Arial" w:hAnsi="Arial" w:cs="Arial"/>
              </w:rPr>
            </w:pPr>
            <w:r w:rsidRPr="00CC464E">
              <w:rPr>
                <w:rFonts w:ascii="Arial" w:hAnsi="Arial" w:cs="Arial" w:hint="eastAsia"/>
                <w:color w:val="C00000"/>
              </w:rPr>
              <w:t>P</w:t>
            </w:r>
            <w:r w:rsidRPr="00CC464E">
              <w:rPr>
                <w:rFonts w:ascii="Arial" w:hAnsi="Arial" w:cs="Arial"/>
                <w:color w:val="C00000"/>
              </w:rPr>
              <w:t xml:space="preserve">DU sets dependent discard </w:t>
            </w:r>
            <w:r w:rsidR="00076BE1" w:rsidRPr="00CC464E">
              <w:rPr>
                <w:rFonts w:ascii="Arial" w:hAnsi="Arial" w:cs="Arial"/>
                <w:color w:val="C00000"/>
              </w:rPr>
              <w:t>is more difficult to be supported</w:t>
            </w:r>
            <w:r w:rsidR="00076BE1" w:rsidRPr="00076BE1">
              <w:rPr>
                <w:rFonts w:ascii="Arial" w:hAnsi="Arial" w:cs="Arial"/>
              </w:rPr>
              <w:t>.</w:t>
            </w:r>
          </w:p>
        </w:tc>
      </w:tr>
      <w:tr w:rsidR="00DC31F5" w14:paraId="15EA93FA" w14:textId="77777777" w:rsidTr="00DC31F5">
        <w:tc>
          <w:tcPr>
            <w:tcW w:w="2122" w:type="dxa"/>
          </w:tcPr>
          <w:p w14:paraId="7BECDCD7" w14:textId="474A17CF" w:rsidR="00DC31F5" w:rsidRDefault="00DC31F5" w:rsidP="009730FA">
            <w:pPr>
              <w:pStyle w:val="a9"/>
              <w:rPr>
                <w:rFonts w:ascii="Arial" w:eastAsia="等线" w:hAnsi="Arial" w:cs="Arial"/>
                <w:lang w:val="en-GB" w:eastAsia="zh-CN"/>
              </w:rPr>
            </w:pPr>
            <w:r>
              <w:rPr>
                <w:rFonts w:ascii="Arial" w:eastAsia="等线" w:hAnsi="Arial" w:cs="Arial" w:hint="eastAsia"/>
                <w:lang w:val="en-GB" w:eastAsia="zh-CN"/>
              </w:rPr>
              <w:t>S</w:t>
            </w:r>
            <w:r>
              <w:rPr>
                <w:rFonts w:ascii="Arial" w:eastAsia="等线" w:hAnsi="Arial" w:cs="Arial"/>
                <w:lang w:val="en-GB" w:eastAsia="zh-CN"/>
              </w:rPr>
              <w:t>DAP</w:t>
            </w:r>
          </w:p>
        </w:tc>
        <w:tc>
          <w:tcPr>
            <w:tcW w:w="3543" w:type="dxa"/>
          </w:tcPr>
          <w:p w14:paraId="48E1194B" w14:textId="5340D0A5" w:rsidR="00DC31F5" w:rsidRDefault="00DC31F5" w:rsidP="00CC464E">
            <w:pPr>
              <w:pStyle w:val="a9"/>
              <w:spacing w:line="240" w:lineRule="exact"/>
              <w:rPr>
                <w:rFonts w:ascii="Arial" w:eastAsia="等线" w:hAnsi="Arial" w:cs="Arial"/>
                <w:lang w:val="en-GB" w:eastAsia="zh-CN"/>
              </w:rPr>
            </w:pPr>
            <w:r w:rsidRPr="00CC464E">
              <w:rPr>
                <w:rFonts w:ascii="Arial" w:eastAsia="等线" w:hAnsi="Arial" w:cs="Arial"/>
                <w:color w:val="00B050"/>
                <w:lang w:val="en-GB" w:eastAsia="zh-CN"/>
              </w:rPr>
              <w:t>The legacy QoS flows to DRB mapping can be reused.</w:t>
            </w:r>
          </w:p>
        </w:tc>
        <w:tc>
          <w:tcPr>
            <w:tcW w:w="3964" w:type="dxa"/>
          </w:tcPr>
          <w:p w14:paraId="7E942F61" w14:textId="34F648AD" w:rsidR="00DC31F5" w:rsidRDefault="00076BE1" w:rsidP="00CC464E">
            <w:pPr>
              <w:pStyle w:val="a9"/>
              <w:spacing w:line="240" w:lineRule="exact"/>
              <w:rPr>
                <w:rFonts w:ascii="Arial" w:eastAsia="等线" w:hAnsi="Arial" w:cs="Arial"/>
                <w:lang w:val="en-GB" w:eastAsia="zh-CN"/>
              </w:rPr>
            </w:pPr>
            <w:r w:rsidRPr="00CC464E">
              <w:rPr>
                <w:rFonts w:ascii="Arial" w:eastAsia="等线" w:hAnsi="Arial" w:cs="Arial" w:hint="eastAsia"/>
                <w:color w:val="C00000"/>
                <w:lang w:val="en-GB" w:eastAsia="zh-CN"/>
              </w:rPr>
              <w:t>M</w:t>
            </w:r>
            <w:r w:rsidRPr="00CC464E">
              <w:rPr>
                <w:rFonts w:ascii="Arial" w:eastAsia="等线" w:hAnsi="Arial" w:cs="Arial"/>
                <w:color w:val="C00000"/>
                <w:lang w:val="en-GB" w:eastAsia="zh-CN"/>
              </w:rPr>
              <w:t>ore impact on SDAP to support alternative N1N.</w:t>
            </w:r>
          </w:p>
        </w:tc>
      </w:tr>
      <w:tr w:rsidR="00076BE1" w14:paraId="62090DA9" w14:textId="77777777" w:rsidTr="004B03CB">
        <w:tc>
          <w:tcPr>
            <w:tcW w:w="2122" w:type="dxa"/>
          </w:tcPr>
          <w:p w14:paraId="633B9B7C" w14:textId="5BB70DC4" w:rsidR="00076BE1" w:rsidRDefault="00076BE1" w:rsidP="009730FA">
            <w:pPr>
              <w:pStyle w:val="a9"/>
              <w:rPr>
                <w:rFonts w:ascii="Arial" w:eastAsia="等线" w:hAnsi="Arial" w:cs="Arial"/>
                <w:lang w:val="en-GB" w:eastAsia="zh-CN"/>
              </w:rPr>
            </w:pPr>
            <w:r>
              <w:rPr>
                <w:rFonts w:ascii="Arial" w:eastAsia="等线" w:hAnsi="Arial" w:cs="Arial" w:hint="eastAsia"/>
                <w:lang w:val="en-GB" w:eastAsia="zh-CN"/>
              </w:rPr>
              <w:t>L</w:t>
            </w:r>
            <w:r>
              <w:rPr>
                <w:rFonts w:ascii="Arial" w:eastAsia="等线" w:hAnsi="Arial" w:cs="Arial"/>
                <w:lang w:val="en-GB" w:eastAsia="zh-CN"/>
              </w:rPr>
              <w:t>CP</w:t>
            </w:r>
          </w:p>
        </w:tc>
        <w:tc>
          <w:tcPr>
            <w:tcW w:w="7507" w:type="dxa"/>
            <w:gridSpan w:val="2"/>
          </w:tcPr>
          <w:p w14:paraId="32FAFEAD" w14:textId="6857DA0F" w:rsidR="00076BE1" w:rsidRDefault="00076BE1" w:rsidP="00CC464E">
            <w:pPr>
              <w:pStyle w:val="a9"/>
              <w:spacing w:line="240" w:lineRule="exact"/>
              <w:rPr>
                <w:rFonts w:ascii="Arial" w:eastAsia="等线" w:hAnsi="Arial" w:cs="Arial"/>
                <w:lang w:val="en-GB" w:eastAsia="zh-CN"/>
              </w:rPr>
            </w:pPr>
            <w:r>
              <w:rPr>
                <w:rFonts w:ascii="Arial" w:eastAsia="等线" w:hAnsi="Arial" w:cs="Arial"/>
                <w:lang w:val="en-GB" w:eastAsia="zh-CN"/>
              </w:rPr>
              <w:t xml:space="preserve">Both options have similar impact on LCP due to both options have separate logical channel per type of PDU set. </w:t>
            </w:r>
          </w:p>
        </w:tc>
      </w:tr>
    </w:tbl>
    <w:p w14:paraId="3DE8C6AA" w14:textId="6CB5FB63" w:rsidR="009730FA" w:rsidRPr="00A63FCD" w:rsidRDefault="009730FA" w:rsidP="009730FA">
      <w:pPr>
        <w:pStyle w:val="a9"/>
        <w:rPr>
          <w:rFonts w:ascii="Arial" w:eastAsia="等线" w:hAnsi="Arial" w:cs="Arial"/>
          <w:lang w:val="en-GB" w:eastAsia="zh-CN"/>
        </w:rPr>
      </w:pPr>
    </w:p>
    <w:p w14:paraId="7EE04D1E" w14:textId="3FF6F481" w:rsidR="004666A8" w:rsidRPr="00AD2670" w:rsidRDefault="00046AE8" w:rsidP="00046AE8">
      <w:pPr>
        <w:pStyle w:val="a9"/>
        <w:spacing w:afterLines="50" w:after="156" w:line="240" w:lineRule="exact"/>
        <w:rPr>
          <w:rFonts w:ascii="Arial" w:eastAsia="等线" w:hAnsi="Arial" w:cs="Arial"/>
          <w:lang w:val="en-GB"/>
        </w:rPr>
      </w:pPr>
      <w:r>
        <w:rPr>
          <w:rFonts w:ascii="Arial" w:eastAsia="等线" w:hAnsi="Arial" w:cs="Arial"/>
          <w:lang w:val="en-GB"/>
        </w:rPr>
        <w:t xml:space="preserve">The </w:t>
      </w:r>
      <w:r w:rsidR="00EB7A5A">
        <w:rPr>
          <w:rFonts w:ascii="Arial" w:eastAsia="等线" w:hAnsi="Arial" w:cs="Arial"/>
          <w:lang w:val="en-GB"/>
        </w:rPr>
        <w:t xml:space="preserve">biggest difference between option 1 and option 2 is whether AS re-reordering is needed. Considering slice model may be used for PDU sets, in this case in-ordering delivery to upper layer makes sense since a frame may be carried by multiple PDU sets. Assuming AS in-ordering delivery is needed, we would prefer to take option 1 as the baseline for further study.  </w:t>
      </w:r>
    </w:p>
    <w:p w14:paraId="237BD126" w14:textId="30A38F1B" w:rsidR="00EB7A5A" w:rsidRDefault="00EB7A5A" w:rsidP="00EB7A5A">
      <w:pPr>
        <w:pStyle w:val="Proposal"/>
        <w:spacing w:line="240" w:lineRule="exact"/>
        <w:ind w:left="1100" w:hangingChars="550" w:hanging="1100"/>
        <w:jc w:val="left"/>
        <w:rPr>
          <w:rFonts w:eastAsia="等线"/>
        </w:rPr>
      </w:pPr>
      <w:r w:rsidRPr="00F6755E">
        <w:rPr>
          <w:rFonts w:eastAsia="等线"/>
        </w:rPr>
        <w:t xml:space="preserve">Proposal </w:t>
      </w:r>
      <w:r>
        <w:rPr>
          <w:rFonts w:eastAsia="等线"/>
        </w:rPr>
        <w:t>2</w:t>
      </w:r>
      <w:r w:rsidRPr="00F6755E">
        <w:rPr>
          <w:rFonts w:eastAsia="等线"/>
        </w:rPr>
        <w:t xml:space="preserve">: </w:t>
      </w:r>
      <w:r>
        <w:rPr>
          <w:rFonts w:eastAsia="等线" w:cs="Arial"/>
        </w:rPr>
        <w:t>Assuming AS in-ordering delivery is needed,</w:t>
      </w:r>
      <w:r w:rsidRPr="00EB7A5A">
        <w:rPr>
          <w:rFonts w:eastAsia="等线"/>
        </w:rPr>
        <w:t xml:space="preserve"> different types of PDU sets are mapped to the same DRB</w:t>
      </w:r>
      <w:r>
        <w:rPr>
          <w:rFonts w:eastAsia="等线"/>
        </w:rPr>
        <w:t xml:space="preserve"> (as split bearer) is taken as baseline for further study.</w:t>
      </w:r>
    </w:p>
    <w:p w14:paraId="55162C03" w14:textId="3AC62FA8" w:rsidR="00DF18FA" w:rsidRPr="00DF18FA" w:rsidRDefault="00DF18FA" w:rsidP="00DF18FA">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Pr>
          <w:rFonts w:ascii="Arial" w:hAnsi="Arial" w:cs="Arial"/>
          <w:b/>
          <w:bCs/>
          <w:sz w:val="24"/>
          <w:szCs w:val="24"/>
        </w:rPr>
        <w:t>2</w:t>
      </w:r>
      <w:r>
        <w:rPr>
          <w:rFonts w:ascii="Arial" w:hAnsi="Arial" w:cs="Arial"/>
          <w:b/>
          <w:bCs/>
          <w:sz w:val="24"/>
          <w:szCs w:val="24"/>
        </w:rPr>
        <w:tab/>
        <w:t>Traffic flow without PDU set</w:t>
      </w:r>
    </w:p>
    <w:p w14:paraId="744AEB7C" w14:textId="1A2B3D6A" w:rsidR="008114D8" w:rsidRDefault="008114D8" w:rsidP="008114D8">
      <w:pPr>
        <w:pStyle w:val="a9"/>
        <w:spacing w:afterLines="50" w:after="156" w:line="240" w:lineRule="exact"/>
        <w:rPr>
          <w:rFonts w:ascii="Arial" w:eastAsia="等线" w:hAnsi="Arial" w:cs="Arial"/>
          <w:lang w:val="en-GB"/>
        </w:rPr>
      </w:pPr>
      <w:r w:rsidRPr="008114D8">
        <w:rPr>
          <w:rFonts w:ascii="Arial" w:eastAsia="等线" w:hAnsi="Arial" w:cs="Arial"/>
          <w:lang w:val="en-GB"/>
        </w:rPr>
        <w:t xml:space="preserve">In XR, UL pose/control information </w:t>
      </w:r>
      <w:r>
        <w:rPr>
          <w:rFonts w:ascii="Arial" w:eastAsia="等线" w:hAnsi="Arial" w:cs="Arial"/>
          <w:lang w:val="en-GB"/>
        </w:rPr>
        <w:t>may</w:t>
      </w:r>
      <w:r w:rsidRPr="008114D8">
        <w:rPr>
          <w:rFonts w:ascii="Arial" w:eastAsia="等线" w:hAnsi="Arial" w:cs="Arial"/>
          <w:lang w:val="en-GB"/>
        </w:rPr>
        <w:t xml:space="preserve"> include</w:t>
      </w:r>
      <w:r>
        <w:rPr>
          <w:rFonts w:ascii="Arial" w:eastAsia="等线" w:hAnsi="Arial" w:cs="Arial"/>
          <w:lang w:val="en-GB"/>
        </w:rPr>
        <w:t xml:space="preserve"> viewer pose information, AR pose tracking, predicated </w:t>
      </w:r>
      <w:proofErr w:type="gramStart"/>
      <w:r>
        <w:rPr>
          <w:rFonts w:ascii="Arial" w:eastAsia="等线" w:hAnsi="Arial" w:cs="Arial"/>
          <w:lang w:val="en-GB"/>
        </w:rPr>
        <w:t>pose</w:t>
      </w:r>
      <w:proofErr w:type="gramEnd"/>
      <w:r>
        <w:rPr>
          <w:rFonts w:ascii="Arial" w:eastAsia="等线" w:hAnsi="Arial" w:cs="Arial"/>
          <w:lang w:val="en-GB"/>
        </w:rPr>
        <w:t xml:space="preserve"> and gaming/control events. According to TR 38.838, the UL pose/control information has periodicity of 4ms, PDB 10ms and it has no jitter.</w:t>
      </w:r>
    </w:p>
    <w:p w14:paraId="07DFCCB3" w14:textId="2853F26F" w:rsidR="008114D8" w:rsidRDefault="009902F6" w:rsidP="008114D8">
      <w:pPr>
        <w:pStyle w:val="a9"/>
        <w:spacing w:afterLines="50" w:after="156" w:line="240" w:lineRule="exact"/>
        <w:rPr>
          <w:rFonts w:ascii="Arial" w:eastAsia="等线" w:hAnsi="Arial" w:cs="Arial"/>
          <w:lang w:val="en-GB" w:eastAsia="zh-CN"/>
        </w:rPr>
      </w:pPr>
      <w:r>
        <w:rPr>
          <w:rFonts w:ascii="Arial" w:eastAsia="等线" w:hAnsi="Arial" w:cs="Arial" w:hint="eastAsia"/>
          <w:lang w:val="en-GB" w:eastAsia="zh-CN"/>
        </w:rPr>
        <w:t>A</w:t>
      </w:r>
      <w:r>
        <w:rPr>
          <w:rFonts w:ascii="Arial" w:eastAsia="等线" w:hAnsi="Arial" w:cs="Arial"/>
          <w:lang w:val="en-GB" w:eastAsia="zh-CN"/>
        </w:rPr>
        <w:t xml:space="preserve">s specified in TS 38.413, the TSCAI is already provided for both downlink and uplink. And the TSCAI includes both periodicity and burst arrival time which are in 1us </w:t>
      </w:r>
      <w:r w:rsidRPr="009902F6">
        <w:rPr>
          <w:rFonts w:ascii="Arial" w:eastAsia="等线" w:hAnsi="Arial" w:cs="Arial"/>
          <w:lang w:val="en-GB"/>
        </w:rPr>
        <w:t>granularity</w:t>
      </w:r>
      <w:r>
        <w:rPr>
          <w:rFonts w:ascii="Arial" w:eastAsia="等线" w:hAnsi="Arial" w:cs="Arial"/>
          <w:lang w:val="en-GB" w:eastAsia="zh-CN"/>
        </w:rPr>
        <w:t xml:space="preserve">. Since there is no jitter for UL </w:t>
      </w:r>
      <w:r>
        <w:rPr>
          <w:rFonts w:ascii="Arial" w:eastAsia="等线" w:hAnsi="Arial" w:cs="Arial"/>
          <w:lang w:val="en-GB" w:eastAsia="zh-CN"/>
        </w:rPr>
        <w:lastRenderedPageBreak/>
        <w:t>pose/control information, the existing TSCAI can be reused to indicate the periodicity and arrival time of the UL pose control information.</w:t>
      </w:r>
    </w:p>
    <w:p w14:paraId="3AFAB47C" w14:textId="114FF7A0" w:rsidR="009902F6" w:rsidRDefault="009902F6" w:rsidP="009902F6">
      <w:pPr>
        <w:pStyle w:val="Proposal"/>
        <w:spacing w:line="240" w:lineRule="exact"/>
        <w:ind w:left="1100" w:hangingChars="550" w:hanging="1100"/>
        <w:jc w:val="left"/>
      </w:pPr>
      <w:r w:rsidRPr="00F6755E">
        <w:rPr>
          <w:rFonts w:eastAsia="等线"/>
        </w:rPr>
        <w:t xml:space="preserve">Proposal </w:t>
      </w:r>
      <w:r>
        <w:rPr>
          <w:rFonts w:eastAsia="等线"/>
        </w:rPr>
        <w:t>3</w:t>
      </w:r>
      <w:r w:rsidRPr="00F6755E">
        <w:rPr>
          <w:rFonts w:eastAsia="等线"/>
        </w:rPr>
        <w:t xml:space="preserve">: </w:t>
      </w:r>
      <w:r>
        <w:rPr>
          <w:rFonts w:eastAsia="等线" w:cs="Arial"/>
        </w:rPr>
        <w:t xml:space="preserve">For </w:t>
      </w:r>
      <w:r>
        <w:t>traffic flow without PDU set (</w:t>
      </w:r>
      <w:proofErr w:type="gramStart"/>
      <w:r>
        <w:t>i.e.</w:t>
      </w:r>
      <w:proofErr w:type="gramEnd"/>
      <w:r>
        <w:t xml:space="preserve"> UL pose/control information), the existing TSCAI is sufficient for RAN awareness of the periodicity and arrival time.</w:t>
      </w:r>
    </w:p>
    <w:p w14:paraId="0027D959" w14:textId="0C13D301" w:rsidR="00DF18FA" w:rsidRPr="00DF18FA" w:rsidRDefault="00DF18FA" w:rsidP="00DF18FA">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Pr>
          <w:rFonts w:ascii="Arial" w:hAnsi="Arial" w:cs="Arial"/>
          <w:b/>
          <w:bCs/>
          <w:sz w:val="24"/>
          <w:szCs w:val="24"/>
        </w:rPr>
        <w:t>3</w:t>
      </w:r>
      <w:r>
        <w:rPr>
          <w:rFonts w:ascii="Arial" w:hAnsi="Arial" w:cs="Arial"/>
          <w:b/>
          <w:bCs/>
          <w:sz w:val="24"/>
          <w:szCs w:val="24"/>
        </w:rPr>
        <w:tab/>
        <w:t xml:space="preserve">Other information of </w:t>
      </w:r>
      <w:r w:rsidR="00A35D69">
        <w:rPr>
          <w:rFonts w:ascii="Arial" w:hAnsi="Arial" w:cs="Arial"/>
          <w:b/>
          <w:bCs/>
          <w:sz w:val="24"/>
          <w:szCs w:val="24"/>
        </w:rPr>
        <w:t>PDU set</w:t>
      </w:r>
    </w:p>
    <w:p w14:paraId="4B76BF60" w14:textId="20E337B5" w:rsidR="005231A5" w:rsidRPr="005231A5" w:rsidRDefault="005231A5" w:rsidP="005231A5">
      <w:pPr>
        <w:pStyle w:val="B2"/>
        <w:spacing w:after="120" w:line="240" w:lineRule="exact"/>
        <w:ind w:left="0" w:firstLine="0"/>
        <w:rPr>
          <w:rFonts w:ascii="Arial" w:hAnsi="Arial" w:cs="Arial"/>
        </w:rPr>
      </w:pPr>
      <w:r w:rsidRPr="005231A5">
        <w:rPr>
          <w:rFonts w:ascii="Arial" w:eastAsiaTheme="minorEastAsia" w:hAnsi="Arial" w:cs="Arial"/>
          <w:lang w:eastAsia="zh-CN"/>
        </w:rPr>
        <w:t xml:space="preserve">As described in TR 38.835, </w:t>
      </w:r>
      <w:proofErr w:type="gramStart"/>
      <w:r w:rsidRPr="005231A5">
        <w:rPr>
          <w:rFonts w:ascii="Arial" w:eastAsiaTheme="minorEastAsia" w:hAnsi="Arial" w:cs="Arial"/>
          <w:lang w:eastAsia="zh-CN"/>
        </w:rPr>
        <w:t>in order to</w:t>
      </w:r>
      <w:proofErr w:type="gramEnd"/>
      <w:r w:rsidRPr="005231A5">
        <w:rPr>
          <w:rFonts w:ascii="Arial" w:eastAsiaTheme="minorEastAsia" w:hAnsi="Arial" w:cs="Arial"/>
          <w:lang w:eastAsia="zh-CN"/>
        </w:rPr>
        <w:t xml:space="preserve"> handle PDUs efficiently in both UL and DL, the following </w:t>
      </w:r>
      <w:r>
        <w:rPr>
          <w:rFonts w:ascii="Arial" w:eastAsiaTheme="minorEastAsia" w:hAnsi="Arial" w:cs="Arial"/>
          <w:lang w:eastAsia="zh-CN"/>
        </w:rPr>
        <w:t>s</w:t>
      </w:r>
      <w:r w:rsidRPr="005231A5">
        <w:rPr>
          <w:rFonts w:ascii="Arial" w:eastAsiaTheme="minorEastAsia" w:hAnsi="Arial" w:cs="Arial"/>
          <w:lang w:eastAsia="zh-CN"/>
        </w:rPr>
        <w:t>emi-static information provided by the CN</w:t>
      </w:r>
      <w:r>
        <w:rPr>
          <w:rFonts w:ascii="Arial" w:eastAsiaTheme="minorEastAsia" w:hAnsi="Arial" w:cs="Arial"/>
          <w:lang w:eastAsia="zh-CN"/>
        </w:rPr>
        <w:t xml:space="preserve"> </w:t>
      </w:r>
      <w:r w:rsidRPr="005231A5">
        <w:rPr>
          <w:rFonts w:ascii="Arial" w:hAnsi="Arial" w:cs="Arial"/>
        </w:rPr>
        <w:t>would be useful:</w:t>
      </w:r>
    </w:p>
    <w:p w14:paraId="693CF7C8" w14:textId="77777777" w:rsidR="005231A5" w:rsidRPr="005231A5" w:rsidRDefault="005231A5" w:rsidP="005231A5">
      <w:pPr>
        <w:pStyle w:val="B2"/>
        <w:spacing w:after="120" w:line="240" w:lineRule="exact"/>
        <w:rPr>
          <w:rFonts w:ascii="Arial" w:hAnsi="Arial" w:cs="Arial"/>
        </w:rPr>
      </w:pPr>
      <w:r w:rsidRPr="005231A5">
        <w:rPr>
          <w:rFonts w:ascii="Arial" w:hAnsi="Arial" w:cs="Arial"/>
        </w:rPr>
        <w:t>-</w:t>
      </w:r>
      <w:r w:rsidRPr="005231A5">
        <w:rPr>
          <w:rFonts w:ascii="Arial" w:hAnsi="Arial" w:cs="Arial"/>
        </w:rPr>
        <w:tab/>
        <w:t>The PDU-Set Delay Budget (PSDB</w:t>
      </w:r>
      <w:proofErr w:type="gramStart"/>
      <w:r w:rsidRPr="005231A5">
        <w:rPr>
          <w:rFonts w:ascii="Arial" w:hAnsi="Arial" w:cs="Arial"/>
        </w:rPr>
        <w:t>);</w:t>
      </w:r>
      <w:proofErr w:type="gramEnd"/>
    </w:p>
    <w:p w14:paraId="62FAABB1" w14:textId="77777777" w:rsidR="005231A5" w:rsidRPr="005231A5" w:rsidRDefault="005231A5" w:rsidP="005231A5">
      <w:pPr>
        <w:pStyle w:val="B2"/>
        <w:spacing w:after="120" w:line="240" w:lineRule="exact"/>
        <w:rPr>
          <w:rFonts w:ascii="Arial" w:hAnsi="Arial" w:cs="Arial"/>
        </w:rPr>
      </w:pPr>
      <w:r w:rsidRPr="005231A5">
        <w:rPr>
          <w:rFonts w:ascii="Arial" w:hAnsi="Arial" w:cs="Arial"/>
        </w:rPr>
        <w:t>-</w:t>
      </w:r>
      <w:r w:rsidRPr="005231A5">
        <w:rPr>
          <w:rFonts w:ascii="Arial" w:hAnsi="Arial" w:cs="Arial"/>
        </w:rPr>
        <w:tab/>
        <w:t>The PDU-Set Error Rate (PSER</w:t>
      </w:r>
      <w:proofErr w:type="gramStart"/>
      <w:r w:rsidRPr="005231A5">
        <w:rPr>
          <w:rFonts w:ascii="Arial" w:hAnsi="Arial" w:cs="Arial"/>
        </w:rPr>
        <w:t>);</w:t>
      </w:r>
      <w:proofErr w:type="gramEnd"/>
    </w:p>
    <w:p w14:paraId="45997EB1" w14:textId="77777777" w:rsidR="005231A5" w:rsidRPr="005231A5" w:rsidRDefault="005231A5" w:rsidP="005231A5">
      <w:pPr>
        <w:pStyle w:val="B2"/>
        <w:spacing w:after="120" w:line="240" w:lineRule="exact"/>
        <w:rPr>
          <w:rFonts w:ascii="Arial" w:hAnsi="Arial" w:cs="Arial"/>
        </w:rPr>
      </w:pPr>
      <w:r w:rsidRPr="005231A5">
        <w:rPr>
          <w:rFonts w:ascii="Arial" w:hAnsi="Arial" w:cs="Arial"/>
        </w:rPr>
        <w:t>-</w:t>
      </w:r>
      <w:r w:rsidRPr="005231A5">
        <w:rPr>
          <w:rFonts w:ascii="Arial" w:hAnsi="Arial" w:cs="Arial"/>
        </w:rPr>
        <w:tab/>
        <w:t>Traffic parameters (</w:t>
      </w:r>
      <w:proofErr w:type="gramStart"/>
      <w:r w:rsidRPr="005231A5">
        <w:rPr>
          <w:rFonts w:ascii="Arial" w:hAnsi="Arial" w:cs="Arial"/>
        </w:rPr>
        <w:t>e.g.</w:t>
      </w:r>
      <w:proofErr w:type="gramEnd"/>
      <w:r w:rsidRPr="005231A5">
        <w:rPr>
          <w:rFonts w:ascii="Arial" w:hAnsi="Arial" w:cs="Arial"/>
        </w:rPr>
        <w:t xml:space="preserve"> periodicity);</w:t>
      </w:r>
    </w:p>
    <w:p w14:paraId="2C9E1A87" w14:textId="77777777" w:rsidR="005231A5" w:rsidRPr="005231A5" w:rsidRDefault="005231A5" w:rsidP="005231A5">
      <w:pPr>
        <w:pStyle w:val="B2"/>
        <w:spacing w:after="120" w:line="240" w:lineRule="exact"/>
        <w:rPr>
          <w:rFonts w:ascii="Arial" w:hAnsi="Arial" w:cs="Arial"/>
        </w:rPr>
      </w:pPr>
      <w:r w:rsidRPr="005231A5">
        <w:rPr>
          <w:rFonts w:ascii="Arial" w:hAnsi="Arial" w:cs="Arial"/>
        </w:rPr>
        <w:t>-</w:t>
      </w:r>
      <w:r w:rsidRPr="005231A5">
        <w:rPr>
          <w:rFonts w:ascii="Arial" w:hAnsi="Arial" w:cs="Arial"/>
        </w:rPr>
        <w:tab/>
        <w:t>Jitter information (</w:t>
      </w:r>
      <w:proofErr w:type="gramStart"/>
      <w:r w:rsidRPr="005231A5">
        <w:rPr>
          <w:rFonts w:ascii="Arial" w:hAnsi="Arial" w:cs="Arial"/>
        </w:rPr>
        <w:t>e.g.</w:t>
      </w:r>
      <w:proofErr w:type="gramEnd"/>
      <w:r w:rsidRPr="005231A5">
        <w:rPr>
          <w:rFonts w:ascii="Arial" w:hAnsi="Arial" w:cs="Arial"/>
        </w:rPr>
        <w:t xml:space="preserve"> range).</w:t>
      </w:r>
    </w:p>
    <w:p w14:paraId="0289902A" w14:textId="1E282B8A" w:rsidR="005231A5" w:rsidRPr="005231A5" w:rsidRDefault="005231A5" w:rsidP="005231A5">
      <w:pPr>
        <w:pStyle w:val="B2"/>
        <w:spacing w:after="120" w:line="240" w:lineRule="exact"/>
        <w:ind w:left="0" w:firstLine="0"/>
        <w:rPr>
          <w:rFonts w:ascii="Arial" w:eastAsiaTheme="minorEastAsia" w:hAnsi="Arial" w:cs="Arial"/>
          <w:lang w:eastAsia="zh-CN"/>
        </w:rPr>
      </w:pPr>
      <w:r>
        <w:rPr>
          <w:rFonts w:ascii="Arial" w:eastAsiaTheme="minorEastAsia" w:hAnsi="Arial" w:cs="Arial"/>
          <w:lang w:eastAsia="zh-CN"/>
        </w:rPr>
        <w:t>Besides above parameters, the following information may also be useful.</w:t>
      </w:r>
    </w:p>
    <w:p w14:paraId="36520130" w14:textId="2AC212B7" w:rsidR="00B97200" w:rsidRPr="00FA4B9C" w:rsidRDefault="00B97200" w:rsidP="00D34877">
      <w:pPr>
        <w:widowControl/>
        <w:numPr>
          <w:ilvl w:val="2"/>
          <w:numId w:val="7"/>
        </w:numPr>
        <w:spacing w:after="60" w:line="240" w:lineRule="exact"/>
        <w:jc w:val="left"/>
        <w:rPr>
          <w:rFonts w:ascii="Arial" w:eastAsia="黑体" w:hAnsi="Arial" w:cs="Arial"/>
          <w:kern w:val="24"/>
          <w:sz w:val="20"/>
          <w:szCs w:val="20"/>
          <w:lang w:eastAsia="en-US"/>
        </w:rPr>
      </w:pPr>
      <w:r w:rsidRPr="00FA4B9C">
        <w:rPr>
          <w:rFonts w:ascii="Arial" w:eastAsia="黑体" w:hAnsi="Arial" w:cs="Arial"/>
          <w:kern w:val="24"/>
          <w:sz w:val="20"/>
          <w:szCs w:val="20"/>
          <w:lang w:eastAsia="en-US"/>
        </w:rPr>
        <w:t xml:space="preserve">Early discarding </w:t>
      </w:r>
      <w:r w:rsidR="000C549A" w:rsidRPr="00FA4B9C">
        <w:rPr>
          <w:rFonts w:ascii="Arial" w:eastAsia="黑体" w:hAnsi="Arial" w:cs="Arial"/>
          <w:kern w:val="24"/>
          <w:sz w:val="20"/>
          <w:szCs w:val="20"/>
          <w:lang w:eastAsia="en-US"/>
        </w:rPr>
        <w:t xml:space="preserve">PDU set </w:t>
      </w:r>
      <w:r w:rsidRPr="00FA4B9C">
        <w:rPr>
          <w:rFonts w:ascii="Arial" w:eastAsia="黑体" w:hAnsi="Arial" w:cs="Arial"/>
          <w:kern w:val="24"/>
          <w:sz w:val="20"/>
          <w:szCs w:val="20"/>
          <w:lang w:eastAsia="en-US"/>
        </w:rPr>
        <w:t>allowed indication</w:t>
      </w:r>
    </w:p>
    <w:p w14:paraId="72B241E2" w14:textId="5F127D9B" w:rsidR="000B4C66" w:rsidRPr="00FA4B9C" w:rsidRDefault="000B4C66" w:rsidP="00FA4B9C">
      <w:pPr>
        <w:widowControl/>
        <w:spacing w:after="60" w:line="240" w:lineRule="exact"/>
        <w:ind w:left="360"/>
        <w:jc w:val="left"/>
        <w:rPr>
          <w:rFonts w:ascii="Arial" w:hAnsi="Arial" w:cs="Arial"/>
          <w:sz w:val="20"/>
          <w:szCs w:val="20"/>
          <w:lang w:val="en-GB"/>
        </w:rPr>
      </w:pPr>
      <w:r w:rsidRPr="00FA4B9C">
        <w:rPr>
          <w:rFonts w:ascii="Arial" w:hAnsi="Arial" w:cs="Arial"/>
          <w:sz w:val="20"/>
          <w:szCs w:val="20"/>
          <w:lang w:val="en-GB"/>
        </w:rPr>
        <w:t xml:space="preserve">Such information is beneficial for capacity improvements </w:t>
      </w:r>
      <w:proofErr w:type="gramStart"/>
      <w:r w:rsidRPr="00FA4B9C">
        <w:rPr>
          <w:rFonts w:ascii="Arial" w:hAnsi="Arial" w:cs="Arial"/>
          <w:sz w:val="20"/>
          <w:szCs w:val="20"/>
          <w:lang w:val="en-GB"/>
        </w:rPr>
        <w:t>and also</w:t>
      </w:r>
      <w:proofErr w:type="gramEnd"/>
      <w:r w:rsidRPr="00FA4B9C">
        <w:rPr>
          <w:rFonts w:ascii="Arial" w:hAnsi="Arial" w:cs="Arial"/>
          <w:sz w:val="20"/>
          <w:szCs w:val="20"/>
          <w:lang w:val="en-GB"/>
        </w:rPr>
        <w:t xml:space="preserve"> for reducing PDCCH monitoring. As already mentioned before, </w:t>
      </w:r>
      <w:r w:rsidR="003712A3" w:rsidRPr="00FA4B9C">
        <w:rPr>
          <w:rFonts w:ascii="Arial" w:hAnsi="Arial" w:cs="Arial"/>
          <w:sz w:val="20"/>
          <w:szCs w:val="20"/>
          <w:lang w:val="en-GB"/>
        </w:rPr>
        <w:t>according to SA4 LS on QoS support with PDU Set granularity in [6], in some implementation at XR application all PDUs in a PDU Set (PS) are handled by the application layer as whole. In this case, if some PDUs of a PDU Set from UPF are missing</w:t>
      </w:r>
      <w:r w:rsidR="009D1085" w:rsidRPr="00FA4B9C">
        <w:rPr>
          <w:rFonts w:ascii="Arial" w:hAnsi="Arial" w:cs="Arial"/>
          <w:sz w:val="20"/>
          <w:szCs w:val="20"/>
          <w:lang w:val="en-GB"/>
        </w:rPr>
        <w:t xml:space="preserve">, i.e not correctly received, </w:t>
      </w:r>
      <w:r w:rsidR="003712A3" w:rsidRPr="00FA4B9C">
        <w:rPr>
          <w:rFonts w:ascii="Arial" w:hAnsi="Arial" w:cs="Arial"/>
          <w:sz w:val="20"/>
          <w:szCs w:val="20"/>
          <w:lang w:val="en-GB"/>
        </w:rPr>
        <w:t xml:space="preserve">the </w:t>
      </w:r>
      <w:r w:rsidR="009D1085" w:rsidRPr="00FA4B9C">
        <w:rPr>
          <w:rFonts w:ascii="Arial" w:hAnsi="Arial" w:cs="Arial"/>
          <w:sz w:val="20"/>
          <w:szCs w:val="20"/>
          <w:lang w:val="en-GB"/>
        </w:rPr>
        <w:t xml:space="preserve">remaining </w:t>
      </w:r>
      <w:r w:rsidR="003712A3" w:rsidRPr="00FA4B9C">
        <w:rPr>
          <w:rFonts w:ascii="Arial" w:hAnsi="Arial" w:cs="Arial"/>
          <w:sz w:val="20"/>
          <w:szCs w:val="20"/>
          <w:lang w:val="en-GB"/>
        </w:rPr>
        <w:t xml:space="preserve">PDUs of the PDU set should be </w:t>
      </w:r>
      <w:r w:rsidR="00B10A91" w:rsidRPr="00FA4B9C">
        <w:rPr>
          <w:rFonts w:ascii="Arial" w:hAnsi="Arial" w:cs="Arial"/>
          <w:sz w:val="20"/>
          <w:szCs w:val="20"/>
          <w:lang w:val="en-GB"/>
        </w:rPr>
        <w:t>discarded</w:t>
      </w:r>
      <w:r w:rsidR="009D1085" w:rsidRPr="00FA4B9C">
        <w:rPr>
          <w:rFonts w:ascii="Arial" w:hAnsi="Arial" w:cs="Arial"/>
          <w:sz w:val="20"/>
          <w:szCs w:val="20"/>
          <w:lang w:val="en-GB"/>
        </w:rPr>
        <w:t xml:space="preserve"> since they are not of any use. Similar observation can be drawn for cases when the PSDB is exceeded for PDUs of a PDU set, </w:t>
      </w:r>
      <w:proofErr w:type="gramStart"/>
      <w:r w:rsidR="009D1085" w:rsidRPr="00FA4B9C">
        <w:rPr>
          <w:rFonts w:ascii="Arial" w:hAnsi="Arial" w:cs="Arial"/>
          <w:sz w:val="20"/>
          <w:szCs w:val="20"/>
          <w:lang w:val="en-GB"/>
        </w:rPr>
        <w:t>i.e.</w:t>
      </w:r>
      <w:proofErr w:type="gramEnd"/>
      <w:r w:rsidR="009D1085" w:rsidRPr="00FA4B9C">
        <w:rPr>
          <w:rFonts w:ascii="Arial" w:hAnsi="Arial" w:cs="Arial"/>
          <w:sz w:val="20"/>
          <w:szCs w:val="20"/>
          <w:lang w:val="en-GB"/>
        </w:rPr>
        <w:t xml:space="preserve"> PDUs of a PDU set which have exceeded the PSDB should be </w:t>
      </w:r>
      <w:r w:rsidR="00D82A8C" w:rsidRPr="00FA4B9C">
        <w:rPr>
          <w:rFonts w:ascii="Arial" w:hAnsi="Arial" w:cs="Arial"/>
          <w:sz w:val="20"/>
          <w:szCs w:val="20"/>
          <w:lang w:val="en-GB"/>
        </w:rPr>
        <w:t>discarded.</w:t>
      </w:r>
      <w:r w:rsidRPr="00FA4B9C">
        <w:rPr>
          <w:rFonts w:ascii="Arial" w:hAnsi="Arial" w:cs="Arial"/>
          <w:sz w:val="20"/>
          <w:szCs w:val="20"/>
          <w:lang w:val="en-GB"/>
        </w:rPr>
        <w:t xml:space="preserve"> XR applications impose requirements in terms of Media Units (PDU sets), rather than in terms of single packets/PDUs. Assuming RAN/scheduler is aware of such packet dependencies, the already scheduled packets that their reception might not be useful can be discarded leading to power saving and capacity improvements. Similarly, Packets within a frame have dependency with each other since the application needs </w:t>
      </w:r>
      <w:proofErr w:type="gramStart"/>
      <w:r w:rsidRPr="00FA4B9C">
        <w:rPr>
          <w:rFonts w:ascii="Arial" w:hAnsi="Arial" w:cs="Arial"/>
          <w:sz w:val="20"/>
          <w:szCs w:val="20"/>
          <w:lang w:val="en-GB"/>
        </w:rPr>
        <w:t>all of</w:t>
      </w:r>
      <w:proofErr w:type="gramEnd"/>
      <w:r w:rsidRPr="00FA4B9C">
        <w:rPr>
          <w:rFonts w:ascii="Arial" w:hAnsi="Arial" w:cs="Arial"/>
          <w:sz w:val="20"/>
          <w:szCs w:val="20"/>
          <w:lang w:val="en-GB"/>
        </w:rPr>
        <w:t xml:space="preserve"> these packets for decoding the frame. Hence one packet loss will make other correlative packets useless even they are successfully transmitted.</w:t>
      </w:r>
      <w:r w:rsidR="00775C20" w:rsidRPr="00FA4B9C">
        <w:rPr>
          <w:rFonts w:ascii="Arial" w:hAnsi="Arial" w:cs="Arial"/>
          <w:sz w:val="20"/>
          <w:szCs w:val="20"/>
          <w:lang w:val="en-GB"/>
        </w:rPr>
        <w:t xml:space="preserve"> </w:t>
      </w:r>
    </w:p>
    <w:p w14:paraId="3320F11E" w14:textId="144E6037" w:rsidR="00EA4EE1" w:rsidRPr="00FA4B9C" w:rsidRDefault="009C252B" w:rsidP="00D34877">
      <w:pPr>
        <w:widowControl/>
        <w:numPr>
          <w:ilvl w:val="2"/>
          <w:numId w:val="7"/>
        </w:numPr>
        <w:spacing w:after="60" w:line="240" w:lineRule="exact"/>
        <w:jc w:val="left"/>
        <w:rPr>
          <w:rFonts w:ascii="Arial" w:eastAsia="黑体" w:hAnsi="Arial" w:cs="Arial"/>
          <w:kern w:val="24"/>
          <w:sz w:val="20"/>
          <w:szCs w:val="20"/>
          <w:lang w:eastAsia="en-US"/>
        </w:rPr>
      </w:pPr>
      <w:r w:rsidRPr="00FA4B9C">
        <w:rPr>
          <w:rFonts w:ascii="Arial" w:eastAsia="黑体" w:hAnsi="Arial" w:cs="Arial"/>
          <w:kern w:val="24"/>
          <w:sz w:val="20"/>
          <w:szCs w:val="20"/>
          <w:lang w:eastAsia="en-US"/>
        </w:rPr>
        <w:t xml:space="preserve">Maximum tolerable </w:t>
      </w:r>
      <w:r w:rsidR="00EA4EE1" w:rsidRPr="00FA4B9C">
        <w:rPr>
          <w:rFonts w:ascii="Arial" w:eastAsia="黑体" w:hAnsi="Arial" w:cs="Arial"/>
          <w:kern w:val="24"/>
          <w:sz w:val="20"/>
          <w:szCs w:val="20"/>
          <w:lang w:eastAsia="en-US"/>
        </w:rPr>
        <w:t>delay difference for group of associated flows</w:t>
      </w:r>
      <w:r w:rsidR="00091E91" w:rsidRPr="00FA4B9C">
        <w:rPr>
          <w:rFonts w:ascii="Arial" w:eastAsia="黑体" w:hAnsi="Arial" w:cs="Arial"/>
          <w:kern w:val="24"/>
          <w:sz w:val="20"/>
          <w:szCs w:val="20"/>
          <w:lang w:eastAsia="en-US"/>
        </w:rPr>
        <w:t>/bearer</w:t>
      </w:r>
      <w:r w:rsidR="00EA4EE1" w:rsidRPr="00FA4B9C">
        <w:rPr>
          <w:rFonts w:ascii="Arial" w:eastAsia="黑体" w:hAnsi="Arial" w:cs="Arial"/>
          <w:kern w:val="24"/>
          <w:sz w:val="20"/>
          <w:szCs w:val="20"/>
          <w:lang w:eastAsia="en-US"/>
        </w:rPr>
        <w:t xml:space="preserve"> (</w:t>
      </w:r>
      <w:proofErr w:type="gramStart"/>
      <w:r w:rsidR="00EA4EE1" w:rsidRPr="00FA4B9C">
        <w:rPr>
          <w:rFonts w:ascii="Arial" w:eastAsia="黑体" w:hAnsi="Arial" w:cs="Arial"/>
          <w:kern w:val="24"/>
          <w:sz w:val="20"/>
          <w:szCs w:val="20"/>
          <w:lang w:eastAsia="en-US"/>
        </w:rPr>
        <w:t>e.g.</w:t>
      </w:r>
      <w:proofErr w:type="gramEnd"/>
      <w:r w:rsidR="00EA4EE1" w:rsidRPr="00FA4B9C">
        <w:rPr>
          <w:rFonts w:ascii="Arial" w:eastAsia="黑体" w:hAnsi="Arial" w:cs="Arial"/>
          <w:kern w:val="24"/>
          <w:sz w:val="20"/>
          <w:szCs w:val="20"/>
          <w:lang w:eastAsia="en-US"/>
        </w:rPr>
        <w:t xml:space="preserve"> flow for Video and haptic):</w:t>
      </w:r>
    </w:p>
    <w:p w14:paraId="18BA7A48" w14:textId="710F9294" w:rsidR="00941344" w:rsidRPr="00FA4B9C" w:rsidRDefault="000B4C66" w:rsidP="00FA4B9C">
      <w:pPr>
        <w:widowControl/>
        <w:spacing w:after="60" w:line="240" w:lineRule="exact"/>
        <w:ind w:left="360"/>
        <w:jc w:val="left"/>
        <w:rPr>
          <w:rFonts w:ascii="Arial" w:hAnsi="Arial" w:cs="Arial"/>
          <w:sz w:val="20"/>
          <w:szCs w:val="20"/>
          <w:lang w:val="en-GB"/>
        </w:rPr>
      </w:pPr>
      <w:r w:rsidRPr="00FA4B9C">
        <w:rPr>
          <w:rFonts w:ascii="Arial" w:hAnsi="Arial" w:cs="Arial"/>
          <w:sz w:val="20"/>
          <w:szCs w:val="20"/>
          <w:lang w:val="en-GB"/>
        </w:rPr>
        <w:t>E</w:t>
      </w:r>
      <w:r w:rsidR="00941344" w:rsidRPr="00FA4B9C">
        <w:rPr>
          <w:rFonts w:ascii="Arial" w:hAnsi="Arial" w:cs="Arial"/>
          <w:sz w:val="20"/>
          <w:szCs w:val="20"/>
          <w:lang w:val="en-GB"/>
        </w:rPr>
        <w:t>merging use cases such as AR/VR and holographic communications encompass multiple simultaneous traffic flows where the arrival of packets must be synchronized.</w:t>
      </w:r>
      <w:r w:rsidR="00EA4EE1" w:rsidRPr="00FA4B9C">
        <w:rPr>
          <w:rFonts w:ascii="Arial" w:hAnsi="Arial" w:cs="Arial"/>
          <w:sz w:val="20"/>
          <w:szCs w:val="20"/>
          <w:lang w:val="en-GB"/>
        </w:rPr>
        <w:t xml:space="preserve"> For multi-modal services like tactile/haptic communications, this includes different types of streams, e.g., corresponding to different human senses. </w:t>
      </w:r>
      <w:r w:rsidR="00941344" w:rsidRPr="00FA4B9C">
        <w:rPr>
          <w:rFonts w:ascii="Arial" w:hAnsi="Arial" w:cs="Arial"/>
          <w:sz w:val="20"/>
          <w:szCs w:val="20"/>
          <w:lang w:val="en-GB"/>
        </w:rPr>
        <w:t xml:space="preserve">Incorporating the five senses in the XR experience necessitates more stringent end-to-end latency, jitter, and synchronization. </w:t>
      </w:r>
      <w:r w:rsidR="00EA4EE1" w:rsidRPr="00FA4B9C">
        <w:rPr>
          <w:rFonts w:ascii="Arial" w:hAnsi="Arial" w:cs="Arial"/>
          <w:sz w:val="20"/>
          <w:szCs w:val="20"/>
          <w:lang w:val="en-GB"/>
        </w:rPr>
        <w:t>S</w:t>
      </w:r>
      <w:r w:rsidR="00941344" w:rsidRPr="00FA4B9C">
        <w:rPr>
          <w:rFonts w:ascii="Arial" w:hAnsi="Arial" w:cs="Arial"/>
          <w:sz w:val="20"/>
          <w:szCs w:val="20"/>
          <w:lang w:val="en-GB"/>
        </w:rPr>
        <w:t>uch services have even more stringent requirements on the wireless network since holographic flows require very tight synchronization of the five senses. Therefore, when designing NR enhancements to support extended reality (XR) applications, it is important to consider multimodal interaction techniques, which employ several human senses simultaneously. Multimodal interaction can transform how people communicate remotely, practice for tasks, entertain themselves, process information visualizations, and make decisions based on the provided information. For XR applications transmitted via a mobile communication system like NR the interactions between different input signals can be translated to some inter-dependencies between transmissions of different flows.</w:t>
      </w:r>
      <w:r w:rsidR="00EA4EE1" w:rsidRPr="00FA4B9C">
        <w:rPr>
          <w:rFonts w:ascii="Arial" w:hAnsi="Arial" w:cs="Arial"/>
          <w:sz w:val="20"/>
          <w:szCs w:val="20"/>
          <w:lang w:val="en-GB"/>
        </w:rPr>
        <w:t xml:space="preserve"> SA2 is discussing (key issue #1,2) solutions which allow to efficiently support multi-modal XR applications. The concept of associated flows</w:t>
      </w:r>
      <w:r w:rsidR="00A0646B" w:rsidRPr="00FA4B9C">
        <w:rPr>
          <w:rFonts w:ascii="Arial" w:hAnsi="Arial" w:cs="Arial"/>
          <w:sz w:val="20"/>
          <w:szCs w:val="20"/>
          <w:lang w:val="en-GB"/>
        </w:rPr>
        <w:t xml:space="preserve">, </w:t>
      </w:r>
      <w:proofErr w:type="gramStart"/>
      <w:r w:rsidR="00A0646B" w:rsidRPr="00FA4B9C">
        <w:rPr>
          <w:rFonts w:ascii="Arial" w:hAnsi="Arial" w:cs="Arial"/>
          <w:sz w:val="20"/>
          <w:szCs w:val="20"/>
          <w:lang w:val="en-GB"/>
        </w:rPr>
        <w:t>e.g.</w:t>
      </w:r>
      <w:proofErr w:type="gramEnd"/>
      <w:r w:rsidR="00A0646B" w:rsidRPr="00FA4B9C">
        <w:rPr>
          <w:rFonts w:ascii="Arial" w:hAnsi="Arial" w:cs="Arial"/>
          <w:sz w:val="20"/>
          <w:szCs w:val="20"/>
          <w:lang w:val="en-GB"/>
        </w:rPr>
        <w:t xml:space="preserve"> flows carrying Video and haptic signals of an XR application, has been proposed. </w:t>
      </w:r>
      <w:r w:rsidR="00D21A0E" w:rsidRPr="00FA4B9C">
        <w:rPr>
          <w:rFonts w:ascii="Arial" w:hAnsi="Arial" w:cs="Arial"/>
          <w:sz w:val="20"/>
          <w:szCs w:val="20"/>
          <w:lang w:val="en-GB"/>
        </w:rPr>
        <w:t xml:space="preserve">These associated flows are inter-dependent and need to be handled together. Further </w:t>
      </w:r>
      <w:proofErr w:type="gramStart"/>
      <w:r w:rsidR="00D21A0E" w:rsidRPr="00FA4B9C">
        <w:rPr>
          <w:rFonts w:ascii="Arial" w:hAnsi="Arial" w:cs="Arial"/>
          <w:sz w:val="20"/>
          <w:szCs w:val="20"/>
          <w:lang w:val="en-GB"/>
        </w:rPr>
        <w:t>in order to</w:t>
      </w:r>
      <w:proofErr w:type="gramEnd"/>
      <w:r w:rsidR="00D21A0E" w:rsidRPr="00FA4B9C">
        <w:rPr>
          <w:rFonts w:ascii="Arial" w:hAnsi="Arial" w:cs="Arial"/>
          <w:sz w:val="20"/>
          <w:szCs w:val="20"/>
          <w:lang w:val="en-GB"/>
        </w:rPr>
        <w:t xml:space="preserve"> allow some coordinated transmission for associated flows to ensure synchronized delivery some, it is under discussion whether some maximum tolerable delay difference for a group of associated flows should be introduced.</w:t>
      </w:r>
      <w:r w:rsidR="009C252B" w:rsidRPr="00FA4B9C">
        <w:rPr>
          <w:rFonts w:ascii="Arial" w:hAnsi="Arial" w:cs="Arial"/>
          <w:sz w:val="20"/>
          <w:szCs w:val="20"/>
          <w:lang w:val="en-GB"/>
        </w:rPr>
        <w:t xml:space="preserve"> We think that such information, if introduced, would be also necessary and beneficial for RAN in order to a</w:t>
      </w:r>
      <w:r w:rsidR="00D21A0E" w:rsidRPr="00FA4B9C">
        <w:rPr>
          <w:rFonts w:ascii="Arial" w:hAnsi="Arial" w:cs="Arial"/>
          <w:sz w:val="20"/>
          <w:szCs w:val="20"/>
          <w:lang w:val="en-GB"/>
        </w:rPr>
        <w:t xml:space="preserve"> </w:t>
      </w:r>
      <w:r w:rsidR="009C252B" w:rsidRPr="00FA4B9C">
        <w:rPr>
          <w:rFonts w:ascii="Arial" w:hAnsi="Arial" w:cs="Arial"/>
          <w:sz w:val="20"/>
          <w:szCs w:val="20"/>
          <w:lang w:val="en-GB"/>
        </w:rPr>
        <w:t xml:space="preserve">satisfy the strict QoS requirements for multi-modal XR traffic, </w:t>
      </w:r>
      <w:proofErr w:type="gramStart"/>
      <w:r w:rsidR="009C252B" w:rsidRPr="00FA4B9C">
        <w:rPr>
          <w:rFonts w:ascii="Arial" w:hAnsi="Arial" w:cs="Arial"/>
          <w:sz w:val="20"/>
          <w:szCs w:val="20"/>
          <w:lang w:val="en-GB"/>
        </w:rPr>
        <w:t>e.g.</w:t>
      </w:r>
      <w:proofErr w:type="gramEnd"/>
      <w:r w:rsidR="009C252B" w:rsidRPr="00FA4B9C">
        <w:rPr>
          <w:rFonts w:ascii="Arial" w:hAnsi="Arial" w:cs="Arial"/>
          <w:sz w:val="20"/>
          <w:szCs w:val="20"/>
          <w:lang w:val="en-GB"/>
        </w:rPr>
        <w:t xml:space="preserve"> SMF should provide information to RAN on associated flows/bearers and maximum tolerable delay difference for a group of associated flows/bearers.</w:t>
      </w:r>
    </w:p>
    <w:p w14:paraId="1E76EBD1" w14:textId="6425B6FB" w:rsidR="00903A23" w:rsidRDefault="00C270ED" w:rsidP="00F6755E">
      <w:pPr>
        <w:pStyle w:val="Proposal"/>
        <w:spacing w:line="240" w:lineRule="exact"/>
        <w:ind w:left="1100" w:hangingChars="550" w:hanging="1100"/>
        <w:jc w:val="left"/>
        <w:rPr>
          <w:rFonts w:eastAsia="等线"/>
        </w:rPr>
      </w:pPr>
      <w:r w:rsidRPr="00F6755E">
        <w:rPr>
          <w:rFonts w:eastAsia="等线"/>
        </w:rPr>
        <w:t xml:space="preserve">Proposal </w:t>
      </w:r>
      <w:r w:rsidR="005231A5">
        <w:rPr>
          <w:rFonts w:eastAsia="等线"/>
        </w:rPr>
        <w:t>4</w:t>
      </w:r>
      <w:r w:rsidRPr="00F6755E">
        <w:rPr>
          <w:rFonts w:eastAsia="等线"/>
        </w:rPr>
        <w:t xml:space="preserve">: </w:t>
      </w:r>
      <w:r w:rsidR="005231A5" w:rsidRPr="005231A5">
        <w:rPr>
          <w:rFonts w:eastAsia="等线"/>
        </w:rPr>
        <w:t>the following semi-static information provided by the CN would</w:t>
      </w:r>
      <w:r w:rsidR="005231A5">
        <w:rPr>
          <w:rFonts w:eastAsia="等线"/>
        </w:rPr>
        <w:t xml:space="preserve"> also</w:t>
      </w:r>
      <w:r w:rsidR="005231A5" w:rsidRPr="005231A5">
        <w:rPr>
          <w:rFonts w:eastAsia="等线"/>
        </w:rPr>
        <w:t xml:space="preserve"> be useful:</w:t>
      </w:r>
      <w:r w:rsidR="004B7064" w:rsidRPr="00F6755E">
        <w:rPr>
          <w:rFonts w:eastAsia="等线"/>
        </w:rPr>
        <w:t xml:space="preserve"> </w:t>
      </w:r>
      <w:r w:rsidR="005805EE" w:rsidRPr="00F6755E">
        <w:rPr>
          <w:rFonts w:eastAsia="等线"/>
        </w:rPr>
        <w:t xml:space="preserve">Early discarding </w:t>
      </w:r>
      <w:r w:rsidR="00DF4E7A" w:rsidRPr="00F6755E">
        <w:rPr>
          <w:rFonts w:eastAsia="等线"/>
        </w:rPr>
        <w:t xml:space="preserve">PDU set </w:t>
      </w:r>
      <w:r w:rsidR="005805EE" w:rsidRPr="00F6755E">
        <w:rPr>
          <w:rFonts w:eastAsia="等线"/>
        </w:rPr>
        <w:t>allowed indication</w:t>
      </w:r>
      <w:r w:rsidR="004B7064" w:rsidRPr="00F6755E">
        <w:rPr>
          <w:rFonts w:eastAsia="等线"/>
        </w:rPr>
        <w:t xml:space="preserve">, </w:t>
      </w:r>
      <w:r w:rsidR="00770425">
        <w:rPr>
          <w:rFonts w:eastAsia="等线"/>
        </w:rPr>
        <w:t xml:space="preserve">and </w:t>
      </w:r>
      <w:r w:rsidR="005805EE" w:rsidRPr="00F6755E">
        <w:rPr>
          <w:rFonts w:eastAsia="等线"/>
        </w:rPr>
        <w:t>Maximum tolerable delay difference for group of associated flows/bearer</w:t>
      </w:r>
      <w:r w:rsidR="004B7064" w:rsidRPr="00F6755E">
        <w:rPr>
          <w:rFonts w:eastAsia="等线"/>
        </w:rPr>
        <w:t>.</w:t>
      </w:r>
    </w:p>
    <w:p w14:paraId="11B91F9E" w14:textId="63D6CCD1" w:rsidR="005231A5" w:rsidRPr="005231A5" w:rsidRDefault="005231A5" w:rsidP="005231A5">
      <w:pPr>
        <w:widowControl/>
        <w:spacing w:after="60" w:line="240" w:lineRule="exact"/>
        <w:jc w:val="left"/>
        <w:rPr>
          <w:rFonts w:ascii="Arial" w:hAnsi="Arial" w:cs="Arial"/>
          <w:sz w:val="20"/>
          <w:szCs w:val="20"/>
          <w:lang w:val="en-GB"/>
        </w:rPr>
      </w:pPr>
      <w:r w:rsidRPr="005231A5">
        <w:rPr>
          <w:rFonts w:ascii="Arial" w:hAnsi="Arial" w:cs="Arial"/>
          <w:sz w:val="20"/>
          <w:szCs w:val="20"/>
          <w:lang w:val="en-GB"/>
        </w:rPr>
        <w:t xml:space="preserve">The following </w:t>
      </w:r>
      <w:r>
        <w:rPr>
          <w:rFonts w:ascii="Arial" w:hAnsi="Arial" w:cs="Arial"/>
          <w:sz w:val="20"/>
          <w:szCs w:val="20"/>
          <w:lang w:val="en-GB"/>
        </w:rPr>
        <w:t>dynamic</w:t>
      </w:r>
      <w:r w:rsidRPr="005231A5">
        <w:rPr>
          <w:rFonts w:ascii="Arial" w:hAnsi="Arial" w:cs="Arial"/>
          <w:sz w:val="20"/>
          <w:szCs w:val="20"/>
          <w:lang w:val="en-GB"/>
        </w:rPr>
        <w:t xml:space="preserve"> information provided by the CN would be useful:</w:t>
      </w:r>
    </w:p>
    <w:p w14:paraId="10B1266F" w14:textId="77777777" w:rsidR="005231A5" w:rsidRPr="005231A5" w:rsidRDefault="005231A5" w:rsidP="005231A5">
      <w:pPr>
        <w:pStyle w:val="B2"/>
        <w:spacing w:after="120" w:line="240" w:lineRule="exact"/>
        <w:rPr>
          <w:rFonts w:ascii="Arial" w:hAnsi="Arial" w:cs="Arial"/>
        </w:rPr>
      </w:pPr>
      <w:r w:rsidRPr="005231A5">
        <w:rPr>
          <w:rFonts w:ascii="Arial" w:hAnsi="Arial" w:cs="Arial"/>
        </w:rPr>
        <w:lastRenderedPageBreak/>
        <w:t>-</w:t>
      </w:r>
      <w:r w:rsidRPr="005231A5">
        <w:rPr>
          <w:rFonts w:ascii="Arial" w:hAnsi="Arial" w:cs="Arial"/>
        </w:rPr>
        <w:tab/>
        <w:t>The PDUs belonging to a PDU set (this includes the means to determine at least the PDU set boundaries</w:t>
      </w:r>
      <w:proofErr w:type="gramStart"/>
      <w:r w:rsidRPr="005231A5">
        <w:rPr>
          <w:rFonts w:ascii="Arial" w:hAnsi="Arial" w:cs="Arial"/>
        </w:rPr>
        <w:t>);</w:t>
      </w:r>
      <w:proofErr w:type="gramEnd"/>
    </w:p>
    <w:p w14:paraId="771C2778" w14:textId="77777777" w:rsidR="005231A5" w:rsidRPr="005231A5" w:rsidRDefault="005231A5" w:rsidP="005231A5">
      <w:pPr>
        <w:pStyle w:val="B2"/>
        <w:spacing w:after="120" w:line="240" w:lineRule="exact"/>
        <w:rPr>
          <w:rFonts w:ascii="Arial" w:hAnsi="Arial" w:cs="Arial"/>
        </w:rPr>
      </w:pPr>
      <w:r w:rsidRPr="005231A5">
        <w:rPr>
          <w:rFonts w:ascii="Arial" w:hAnsi="Arial" w:cs="Arial"/>
        </w:rPr>
        <w:t>-</w:t>
      </w:r>
      <w:r w:rsidRPr="005231A5">
        <w:rPr>
          <w:rFonts w:ascii="Arial" w:hAnsi="Arial" w:cs="Arial"/>
        </w:rPr>
        <w:tab/>
        <w:t>The PDUs belonging to a Data Burst.</w:t>
      </w:r>
    </w:p>
    <w:p w14:paraId="1BF8EBAE" w14:textId="0634E1A4" w:rsidR="009C252B" w:rsidRPr="00C270ED" w:rsidRDefault="005231A5" w:rsidP="00C270ED">
      <w:pPr>
        <w:pStyle w:val="a9"/>
        <w:spacing w:after="60" w:line="240" w:lineRule="exact"/>
        <w:rPr>
          <w:rFonts w:ascii="Arial" w:eastAsia="等线" w:hAnsi="Arial" w:cs="Arial"/>
          <w:lang w:val="en-GB"/>
        </w:rPr>
      </w:pPr>
      <w:r>
        <w:rPr>
          <w:rFonts w:ascii="Arial" w:eastAsia="等线" w:hAnsi="Arial" w:cs="Arial"/>
          <w:lang w:val="en-GB"/>
        </w:rPr>
        <w:t>Besides above dynamic information, the following information may also be needed:</w:t>
      </w:r>
      <w:r w:rsidR="007E3D46" w:rsidRPr="00C270ED">
        <w:rPr>
          <w:rFonts w:ascii="Arial" w:eastAsia="等线" w:hAnsi="Arial" w:cs="Arial"/>
          <w:lang w:val="en-GB"/>
        </w:rPr>
        <w:t xml:space="preserve"> </w:t>
      </w:r>
      <w:r w:rsidR="009C252B" w:rsidRPr="00C270ED">
        <w:rPr>
          <w:rFonts w:ascii="Arial" w:eastAsia="等线" w:hAnsi="Arial" w:cs="Arial"/>
          <w:lang w:val="en-GB"/>
        </w:rPr>
        <w:t xml:space="preserve"> </w:t>
      </w:r>
    </w:p>
    <w:p w14:paraId="28582CE9" w14:textId="1DD1D6DB" w:rsidR="00BD1280" w:rsidRPr="00C270ED" w:rsidRDefault="00E32AE1" w:rsidP="00D34877">
      <w:pPr>
        <w:widowControl/>
        <w:numPr>
          <w:ilvl w:val="2"/>
          <w:numId w:val="7"/>
        </w:numPr>
        <w:spacing w:after="60" w:line="240" w:lineRule="exact"/>
        <w:jc w:val="left"/>
        <w:rPr>
          <w:rFonts w:ascii="Arial" w:eastAsia="黑体" w:hAnsi="Arial" w:cs="Arial"/>
          <w:kern w:val="24"/>
          <w:sz w:val="20"/>
          <w:szCs w:val="20"/>
          <w:lang w:val="en-GB" w:eastAsia="en-US"/>
        </w:rPr>
      </w:pPr>
      <w:r w:rsidRPr="00C270ED">
        <w:rPr>
          <w:rFonts w:ascii="Arial" w:eastAsia="黑体" w:hAnsi="Arial" w:cs="Arial"/>
          <w:kern w:val="24"/>
          <w:sz w:val="20"/>
          <w:szCs w:val="20"/>
          <w:lang w:val="en-GB" w:eastAsia="en-US"/>
        </w:rPr>
        <w:t>PDU set importance</w:t>
      </w:r>
    </w:p>
    <w:p w14:paraId="4206B282" w14:textId="52259A4F" w:rsidR="00E32AE1" w:rsidRPr="00C270ED" w:rsidRDefault="00B92C8B" w:rsidP="00C270ED">
      <w:pPr>
        <w:widowControl/>
        <w:spacing w:after="60" w:line="240" w:lineRule="exact"/>
        <w:ind w:left="360"/>
        <w:jc w:val="left"/>
        <w:rPr>
          <w:rFonts w:ascii="Arial" w:hAnsi="Arial" w:cs="Arial"/>
          <w:sz w:val="20"/>
          <w:szCs w:val="20"/>
          <w:lang w:val="en-GB"/>
        </w:rPr>
      </w:pPr>
      <w:r w:rsidRPr="00C270ED">
        <w:rPr>
          <w:rFonts w:ascii="Arial" w:hAnsi="Arial" w:cs="Arial"/>
          <w:sz w:val="20"/>
          <w:szCs w:val="20"/>
          <w:lang w:val="en-GB"/>
        </w:rPr>
        <w:t>Based on the description in TR 26.926, the IP packets for the XR traffic have importance parameter</w:t>
      </w:r>
      <w:r w:rsidR="003D30C4" w:rsidRPr="00C270ED">
        <w:rPr>
          <w:rFonts w:ascii="Arial" w:hAnsi="Arial" w:cs="Arial"/>
          <w:sz w:val="20"/>
          <w:szCs w:val="20"/>
          <w:lang w:val="en-GB"/>
        </w:rPr>
        <w:t xml:space="preserve">, </w:t>
      </w:r>
      <w:r w:rsidRPr="00C270ED">
        <w:rPr>
          <w:rFonts w:ascii="Arial" w:hAnsi="Arial" w:cs="Arial"/>
          <w:sz w:val="20"/>
          <w:szCs w:val="20"/>
          <w:lang w:val="en-GB"/>
        </w:rPr>
        <w:t xml:space="preserve">generally </w:t>
      </w:r>
      <w:r w:rsidR="003D30C4" w:rsidRPr="00C270ED">
        <w:rPr>
          <w:rFonts w:ascii="Arial" w:hAnsi="Arial" w:cs="Arial"/>
          <w:sz w:val="20"/>
          <w:szCs w:val="20"/>
          <w:lang w:val="en-GB"/>
        </w:rPr>
        <w:t xml:space="preserve">the I-frame </w:t>
      </w:r>
      <w:r w:rsidRPr="00C270ED">
        <w:rPr>
          <w:rFonts w:ascii="Arial" w:hAnsi="Arial" w:cs="Arial"/>
          <w:sz w:val="20"/>
          <w:szCs w:val="20"/>
          <w:lang w:val="en-GB"/>
        </w:rPr>
        <w:t xml:space="preserve">has higher </w:t>
      </w:r>
      <w:r w:rsidR="003D30C4" w:rsidRPr="00C270ED">
        <w:rPr>
          <w:rFonts w:ascii="Arial" w:hAnsi="Arial" w:cs="Arial"/>
          <w:sz w:val="20"/>
          <w:szCs w:val="20"/>
          <w:lang w:val="en-GB"/>
        </w:rPr>
        <w:t>importan</w:t>
      </w:r>
      <w:r w:rsidRPr="00C270ED">
        <w:rPr>
          <w:rFonts w:ascii="Arial" w:hAnsi="Arial" w:cs="Arial"/>
          <w:sz w:val="20"/>
          <w:szCs w:val="20"/>
          <w:lang w:val="en-GB"/>
        </w:rPr>
        <w:t>ce</w:t>
      </w:r>
      <w:r w:rsidR="0018428B" w:rsidRPr="00C270ED">
        <w:rPr>
          <w:rFonts w:ascii="Arial" w:hAnsi="Arial" w:cs="Arial"/>
          <w:sz w:val="20"/>
          <w:szCs w:val="20"/>
          <w:lang w:val="en-GB"/>
        </w:rPr>
        <w:t xml:space="preserve">. The importance </w:t>
      </w:r>
      <w:r w:rsidR="003827D1" w:rsidRPr="00C270ED">
        <w:rPr>
          <w:rFonts w:ascii="Arial" w:hAnsi="Arial" w:cs="Arial"/>
          <w:sz w:val="20"/>
          <w:szCs w:val="20"/>
          <w:lang w:val="en-GB"/>
        </w:rPr>
        <w:t xml:space="preserve">parameter </w:t>
      </w:r>
      <w:r w:rsidR="00702A35" w:rsidRPr="00C270ED">
        <w:rPr>
          <w:rFonts w:ascii="Arial" w:hAnsi="Arial" w:cs="Arial"/>
          <w:sz w:val="20"/>
          <w:szCs w:val="20"/>
          <w:lang w:val="en-GB"/>
        </w:rPr>
        <w:t xml:space="preserve">is beneficial to </w:t>
      </w:r>
      <w:r w:rsidR="0018428B" w:rsidRPr="00C270ED">
        <w:rPr>
          <w:rFonts w:ascii="Arial" w:hAnsi="Arial" w:cs="Arial"/>
          <w:sz w:val="20"/>
          <w:szCs w:val="20"/>
          <w:lang w:val="en-GB"/>
        </w:rPr>
        <w:t>differentiate</w:t>
      </w:r>
      <w:r w:rsidR="003827D1" w:rsidRPr="00C270ED">
        <w:rPr>
          <w:rFonts w:ascii="Arial" w:hAnsi="Arial" w:cs="Arial"/>
          <w:sz w:val="20"/>
          <w:szCs w:val="20"/>
          <w:lang w:val="en-GB"/>
        </w:rPr>
        <w:t xml:space="preserve"> QoS handling</w:t>
      </w:r>
      <w:r w:rsidR="00280950" w:rsidRPr="00C270ED">
        <w:rPr>
          <w:rFonts w:ascii="Arial" w:hAnsi="Arial" w:cs="Arial"/>
          <w:sz w:val="20"/>
          <w:szCs w:val="20"/>
          <w:lang w:val="en-GB"/>
        </w:rPr>
        <w:t xml:space="preserve"> for I-frame and P-frame</w:t>
      </w:r>
      <w:r w:rsidR="00412514" w:rsidRPr="00C270ED">
        <w:rPr>
          <w:rFonts w:ascii="Arial" w:hAnsi="Arial" w:cs="Arial"/>
          <w:sz w:val="20"/>
          <w:szCs w:val="20"/>
          <w:lang w:val="en-GB"/>
        </w:rPr>
        <w:t xml:space="preserve"> in RAN</w:t>
      </w:r>
      <w:r w:rsidR="00E32AE1" w:rsidRPr="00C270ED">
        <w:rPr>
          <w:rFonts w:ascii="Arial" w:hAnsi="Arial" w:cs="Arial"/>
          <w:sz w:val="20"/>
          <w:szCs w:val="20"/>
          <w:lang w:val="en-GB"/>
        </w:rPr>
        <w:t>.</w:t>
      </w:r>
      <w:r w:rsidR="00FD0B1B" w:rsidRPr="00C270ED">
        <w:rPr>
          <w:rFonts w:ascii="Arial" w:hAnsi="Arial" w:cs="Arial"/>
          <w:sz w:val="20"/>
          <w:szCs w:val="20"/>
          <w:lang w:val="en-GB"/>
        </w:rPr>
        <w:t xml:space="preserve"> Currently, the I-frame and P-frame is in same QoS flow, whether mapping to different QoS flow is under discussion in SA2.</w:t>
      </w:r>
      <w:r w:rsidRPr="00C270ED">
        <w:rPr>
          <w:rFonts w:ascii="Arial" w:hAnsi="Arial" w:cs="Arial"/>
          <w:sz w:val="20"/>
          <w:szCs w:val="20"/>
          <w:lang w:val="en-GB"/>
        </w:rPr>
        <w:t xml:space="preserve"> If </w:t>
      </w:r>
      <w:r w:rsidRPr="00C270ED">
        <w:rPr>
          <w:rFonts w:ascii="Arial" w:hAnsi="Arial" w:cs="Arial" w:hint="eastAsia"/>
          <w:sz w:val="20"/>
          <w:szCs w:val="20"/>
          <w:lang w:val="en-GB"/>
        </w:rPr>
        <w:t>I-frame</w:t>
      </w:r>
      <w:r w:rsidRPr="00C270ED">
        <w:rPr>
          <w:rFonts w:ascii="Arial" w:hAnsi="Arial" w:cs="Arial"/>
          <w:sz w:val="20"/>
          <w:szCs w:val="20"/>
          <w:lang w:val="en-GB"/>
        </w:rPr>
        <w:t xml:space="preserve"> and P-frame is mapped to the same QoS flow, </w:t>
      </w:r>
      <w:r w:rsidR="00702A35" w:rsidRPr="00C270ED">
        <w:rPr>
          <w:rFonts w:ascii="Arial" w:hAnsi="Arial" w:cs="Arial"/>
          <w:sz w:val="20"/>
          <w:szCs w:val="20"/>
          <w:lang w:val="en-GB"/>
        </w:rPr>
        <w:t xml:space="preserve">the PDU set importance along with each PDU of the PDU set in the GTP-U </w:t>
      </w:r>
      <w:r w:rsidR="00B97D7F" w:rsidRPr="00C270ED">
        <w:rPr>
          <w:rFonts w:ascii="Arial" w:hAnsi="Arial" w:cs="Arial"/>
          <w:sz w:val="20"/>
          <w:szCs w:val="20"/>
          <w:lang w:val="en-GB"/>
        </w:rPr>
        <w:t xml:space="preserve">extension </w:t>
      </w:r>
      <w:r w:rsidR="00702A35" w:rsidRPr="00C270ED">
        <w:rPr>
          <w:rFonts w:ascii="Arial" w:hAnsi="Arial" w:cs="Arial"/>
          <w:sz w:val="20"/>
          <w:szCs w:val="20"/>
          <w:lang w:val="en-GB"/>
        </w:rPr>
        <w:t>header</w:t>
      </w:r>
      <w:r w:rsidR="00502086" w:rsidRPr="00C270ED">
        <w:rPr>
          <w:rFonts w:ascii="Arial" w:hAnsi="Arial" w:cs="Arial"/>
          <w:sz w:val="20"/>
          <w:szCs w:val="20"/>
          <w:lang w:val="en-GB"/>
        </w:rPr>
        <w:t xml:space="preserve"> is beneficial for differential QoS handling</w:t>
      </w:r>
      <w:r w:rsidR="00702A35" w:rsidRPr="00C270ED">
        <w:rPr>
          <w:rFonts w:ascii="Arial" w:hAnsi="Arial" w:cs="Arial"/>
          <w:sz w:val="20"/>
          <w:szCs w:val="20"/>
          <w:lang w:val="en-GB"/>
        </w:rPr>
        <w:t>.</w:t>
      </w:r>
      <w:r w:rsidR="00B97D7F" w:rsidRPr="00C270ED">
        <w:rPr>
          <w:rFonts w:ascii="Arial" w:hAnsi="Arial" w:cs="Arial"/>
          <w:sz w:val="20"/>
          <w:szCs w:val="20"/>
          <w:lang w:val="en-GB"/>
        </w:rPr>
        <w:t xml:space="preserve"> Even within a single frame, it is also possible that one PDU has higher importance than other PDUs</w:t>
      </w:r>
      <w:r w:rsidR="00D5734F" w:rsidRPr="00C270ED">
        <w:rPr>
          <w:rFonts w:ascii="Arial" w:hAnsi="Arial" w:cs="Arial"/>
          <w:sz w:val="20"/>
          <w:szCs w:val="20"/>
          <w:lang w:val="en-GB"/>
        </w:rPr>
        <w:t>.</w:t>
      </w:r>
    </w:p>
    <w:p w14:paraId="3F93D9BA" w14:textId="3E3F89A1" w:rsidR="00CA005A" w:rsidRDefault="00CA005A" w:rsidP="00CA005A">
      <w:pPr>
        <w:pStyle w:val="Proposal"/>
        <w:spacing w:line="240" w:lineRule="exact"/>
        <w:ind w:left="1100" w:hangingChars="550" w:hanging="1100"/>
        <w:jc w:val="left"/>
        <w:rPr>
          <w:rFonts w:eastAsia="等线"/>
        </w:rPr>
      </w:pPr>
      <w:r w:rsidRPr="00F6755E">
        <w:rPr>
          <w:rFonts w:eastAsia="等线"/>
        </w:rPr>
        <w:t xml:space="preserve">Proposal </w:t>
      </w:r>
      <w:r w:rsidR="0045490D">
        <w:rPr>
          <w:rFonts w:eastAsia="等线"/>
        </w:rPr>
        <w:t>5</w:t>
      </w:r>
      <w:r w:rsidRPr="00F6755E">
        <w:rPr>
          <w:rFonts w:eastAsia="等线"/>
        </w:rPr>
        <w:t xml:space="preserve">: </w:t>
      </w:r>
      <w:r w:rsidRPr="005231A5">
        <w:rPr>
          <w:rFonts w:eastAsia="等线"/>
        </w:rPr>
        <w:t xml:space="preserve">the following </w:t>
      </w:r>
      <w:r>
        <w:rPr>
          <w:rFonts w:eastAsia="等线"/>
        </w:rPr>
        <w:t>dynamic</w:t>
      </w:r>
      <w:r w:rsidRPr="005231A5">
        <w:rPr>
          <w:rFonts w:eastAsia="等线"/>
        </w:rPr>
        <w:t xml:space="preserve"> information provided by the CN would</w:t>
      </w:r>
      <w:r>
        <w:rPr>
          <w:rFonts w:eastAsia="等线"/>
        </w:rPr>
        <w:t xml:space="preserve"> also</w:t>
      </w:r>
      <w:r w:rsidRPr="005231A5">
        <w:rPr>
          <w:rFonts w:eastAsia="等线"/>
        </w:rPr>
        <w:t xml:space="preserve"> be useful:</w:t>
      </w:r>
      <w:r w:rsidRPr="00F6755E">
        <w:rPr>
          <w:rFonts w:eastAsia="等线"/>
        </w:rPr>
        <w:t xml:space="preserve"> PDU set importance</w:t>
      </w:r>
      <w:r w:rsidR="00A50EE5">
        <w:rPr>
          <w:rFonts w:eastAsia="等线"/>
        </w:rPr>
        <w:t>.</w:t>
      </w:r>
      <w:r>
        <w:rPr>
          <w:rFonts w:eastAsia="等线"/>
        </w:rPr>
        <w:t xml:space="preserve"> </w:t>
      </w:r>
    </w:p>
    <w:p w14:paraId="01C08374" w14:textId="4FB9005D" w:rsidR="00A35D69" w:rsidRPr="00DF18FA" w:rsidRDefault="00A35D69" w:rsidP="00A35D69">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Pr>
          <w:rFonts w:ascii="Arial" w:hAnsi="Arial" w:cs="Arial"/>
          <w:b/>
          <w:bCs/>
          <w:sz w:val="24"/>
          <w:szCs w:val="24"/>
        </w:rPr>
        <w:t>4</w:t>
      </w:r>
      <w:r>
        <w:rPr>
          <w:rFonts w:ascii="Arial" w:hAnsi="Arial" w:cs="Arial"/>
          <w:b/>
          <w:bCs/>
          <w:sz w:val="24"/>
          <w:szCs w:val="24"/>
        </w:rPr>
        <w:tab/>
        <w:t>PDU set information over air interface</w:t>
      </w:r>
    </w:p>
    <w:p w14:paraId="47F8216E" w14:textId="63EF580F" w:rsidR="00F8006A" w:rsidRDefault="00F8006A" w:rsidP="00F8006A">
      <w:pPr>
        <w:pStyle w:val="a9"/>
        <w:spacing w:after="120" w:line="240" w:lineRule="exact"/>
        <w:rPr>
          <w:rFonts w:ascii="Arial" w:eastAsia="等线" w:hAnsi="Arial" w:cs="Arial"/>
          <w:lang w:val="en-GB"/>
        </w:rPr>
      </w:pPr>
      <w:r>
        <w:rPr>
          <w:rFonts w:ascii="Arial" w:eastAsia="等线" w:hAnsi="Arial" w:cs="Arial"/>
          <w:lang w:val="en-GB"/>
        </w:rPr>
        <w:t xml:space="preserve">As described in TR 38.835, </w:t>
      </w:r>
      <w:r w:rsidRPr="00F8006A">
        <w:rPr>
          <w:rFonts w:ascii="Arial" w:eastAsia="等线" w:hAnsi="Arial" w:cs="Arial"/>
          <w:lang w:val="en-GB"/>
        </w:rPr>
        <w:t>when, for a PDU set, the number of PDUs known to either be lost or associated to discarded SDUs, exceeds a threshold (see subclause 5.1.1), all remaining PDUs of that PDU set could be discarded at the transmitter to free up radio resources</w:t>
      </w:r>
      <w:r>
        <w:rPr>
          <w:rFonts w:ascii="Arial" w:eastAsia="等线" w:hAnsi="Arial" w:cs="Arial"/>
          <w:lang w:val="en-GB"/>
        </w:rPr>
        <w:t xml:space="preserve">. </w:t>
      </w:r>
    </w:p>
    <w:p w14:paraId="7BB3FA51" w14:textId="7BD609D8" w:rsidR="00CA005A" w:rsidRDefault="00833E33" w:rsidP="00F8006A">
      <w:pPr>
        <w:pStyle w:val="a9"/>
        <w:spacing w:after="120" w:line="240" w:lineRule="exact"/>
        <w:rPr>
          <w:rFonts w:ascii="Arial" w:eastAsia="等线" w:hAnsi="Arial" w:cs="Arial"/>
          <w:lang w:val="en-GB"/>
        </w:rPr>
      </w:pPr>
      <w:r>
        <w:rPr>
          <w:rFonts w:ascii="Arial" w:eastAsia="等线" w:hAnsi="Arial" w:cs="Arial"/>
          <w:lang w:val="en-GB"/>
        </w:rPr>
        <w:t>Discarding all remaining PDUs of that PDU set</w:t>
      </w:r>
      <w:r w:rsidR="00F8006A" w:rsidRPr="00F8006A">
        <w:rPr>
          <w:rFonts w:ascii="Arial" w:eastAsia="等线" w:hAnsi="Arial" w:cs="Arial"/>
          <w:lang w:val="en-GB"/>
        </w:rPr>
        <w:t xml:space="preserve"> require</w:t>
      </w:r>
      <w:r>
        <w:rPr>
          <w:rFonts w:ascii="Arial" w:eastAsia="等线" w:hAnsi="Arial" w:cs="Arial"/>
          <w:lang w:val="en-GB"/>
        </w:rPr>
        <w:t>s</w:t>
      </w:r>
      <w:r w:rsidR="00F8006A" w:rsidRPr="00F8006A">
        <w:rPr>
          <w:rFonts w:ascii="Arial" w:eastAsia="等线" w:hAnsi="Arial" w:cs="Arial"/>
          <w:lang w:val="en-GB"/>
        </w:rPr>
        <w:t xml:space="preserve"> informing the corresponding receiving entity about the discarded packets. The receiving entity may update its</w:t>
      </w:r>
      <w:r>
        <w:rPr>
          <w:rFonts w:ascii="Arial" w:eastAsia="等线" w:hAnsi="Arial" w:cs="Arial"/>
          <w:lang w:val="en-GB"/>
        </w:rPr>
        <w:t xml:space="preserve"> (PDCP/RLC)</w:t>
      </w:r>
      <w:r w:rsidR="00F8006A" w:rsidRPr="00F8006A">
        <w:rPr>
          <w:rFonts w:ascii="Arial" w:eastAsia="等线" w:hAnsi="Arial" w:cs="Arial"/>
          <w:lang w:val="en-GB"/>
        </w:rPr>
        <w:t xml:space="preserve"> receiving </w:t>
      </w:r>
      <w:r w:rsidRPr="00F8006A">
        <w:rPr>
          <w:rFonts w:ascii="Arial" w:eastAsia="等线" w:hAnsi="Arial" w:cs="Arial"/>
          <w:lang w:val="en-GB"/>
        </w:rPr>
        <w:t>window</w:t>
      </w:r>
      <w:r>
        <w:rPr>
          <w:rFonts w:ascii="Arial" w:eastAsia="等线" w:hAnsi="Arial" w:cs="Arial"/>
          <w:lang w:val="en-GB"/>
        </w:rPr>
        <w:t xml:space="preserve"> </w:t>
      </w:r>
      <w:r w:rsidRPr="00F8006A">
        <w:rPr>
          <w:rFonts w:ascii="Arial" w:eastAsia="等线" w:hAnsi="Arial" w:cs="Arial"/>
          <w:lang w:val="en-GB"/>
        </w:rPr>
        <w:t>respectively</w:t>
      </w:r>
      <w:r w:rsidR="00F8006A" w:rsidRPr="00F8006A">
        <w:rPr>
          <w:rFonts w:ascii="Arial" w:eastAsia="等线" w:hAnsi="Arial" w:cs="Arial"/>
          <w:lang w:val="en-GB"/>
        </w:rPr>
        <w:t xml:space="preserve"> corresponding timers in RLC/PDCP and for example not requesting RLC retransmissions (when applying RLC AM) based on the provided information on discarded packets.</w:t>
      </w:r>
    </w:p>
    <w:p w14:paraId="6D428773" w14:textId="4274C295" w:rsidR="00F8006A" w:rsidRDefault="00F8006A" w:rsidP="00F8006A">
      <w:pPr>
        <w:pStyle w:val="a9"/>
        <w:spacing w:after="60" w:line="240" w:lineRule="exact"/>
        <w:rPr>
          <w:rFonts w:ascii="Arial" w:eastAsia="等线" w:hAnsi="Arial" w:cs="Arial"/>
          <w:lang w:val="en-GB" w:eastAsia="zh-CN"/>
        </w:rPr>
      </w:pPr>
      <w:r>
        <w:rPr>
          <w:rFonts w:ascii="Arial" w:eastAsia="等线" w:hAnsi="Arial" w:cs="Arial"/>
          <w:lang w:val="en-GB" w:eastAsia="zh-CN"/>
        </w:rPr>
        <w:t xml:space="preserve">In order to enable above discarding </w:t>
      </w:r>
      <w:r w:rsidR="00833E33">
        <w:rPr>
          <w:rFonts w:ascii="Arial" w:eastAsia="等线" w:hAnsi="Arial" w:cs="Arial"/>
          <w:lang w:val="en-GB" w:eastAsia="zh-CN"/>
        </w:rPr>
        <w:t>mechanism</w:t>
      </w:r>
      <w:r>
        <w:rPr>
          <w:rFonts w:ascii="Arial" w:eastAsia="等线" w:hAnsi="Arial" w:cs="Arial"/>
          <w:lang w:val="en-GB" w:eastAsia="zh-CN"/>
        </w:rPr>
        <w:t xml:space="preserve">, one of solution is to provide PDU set information in L2 header </w:t>
      </w:r>
      <w:proofErr w:type="gramStart"/>
      <w:r>
        <w:rPr>
          <w:rFonts w:ascii="Arial" w:eastAsia="等线" w:hAnsi="Arial" w:cs="Arial"/>
          <w:lang w:val="en-GB" w:eastAsia="zh-CN"/>
        </w:rPr>
        <w:t>e.g.</w:t>
      </w:r>
      <w:proofErr w:type="gramEnd"/>
      <w:r>
        <w:rPr>
          <w:rFonts w:ascii="Arial" w:eastAsia="等线" w:hAnsi="Arial" w:cs="Arial"/>
          <w:lang w:val="en-GB" w:eastAsia="zh-CN"/>
        </w:rPr>
        <w:t xml:space="preserve"> PDU set ID. The receiving entity </w:t>
      </w:r>
      <w:r w:rsidR="00833E33">
        <w:rPr>
          <w:rFonts w:ascii="Arial" w:eastAsia="等线" w:hAnsi="Arial" w:cs="Arial"/>
          <w:lang w:val="en-GB" w:eastAsia="zh-CN"/>
        </w:rPr>
        <w:t xml:space="preserve">can manage the receiving window based on the PDU set ID in case of all remaining PDUs of that PDU set are discarded. </w:t>
      </w:r>
    </w:p>
    <w:p w14:paraId="1459AA72" w14:textId="14EFC805" w:rsidR="00264F3C" w:rsidRDefault="00264F3C" w:rsidP="00F8006A">
      <w:pPr>
        <w:pStyle w:val="a9"/>
        <w:spacing w:after="60" w:line="240" w:lineRule="exact"/>
        <w:rPr>
          <w:rFonts w:ascii="Arial" w:eastAsia="等线" w:hAnsi="Arial" w:cs="Arial"/>
          <w:lang w:val="en-GB" w:eastAsia="zh-CN"/>
        </w:rPr>
      </w:pPr>
      <w:r>
        <w:rPr>
          <w:rFonts w:ascii="Arial" w:eastAsia="等线" w:hAnsi="Arial" w:cs="Arial"/>
          <w:lang w:val="en-GB" w:eastAsia="zh-CN"/>
        </w:rPr>
        <w:t>Awareness of</w:t>
      </w:r>
      <w:r w:rsidRPr="001F39C0">
        <w:rPr>
          <w:rFonts w:ascii="Arial" w:eastAsia="等线" w:hAnsi="Arial" w:cs="Arial"/>
          <w:lang w:val="en-GB" w:eastAsia="zh-CN"/>
        </w:rPr>
        <w:t xml:space="preserve"> start/end indication of a PDU set and End of Data Burst indication</w:t>
      </w:r>
      <w:r>
        <w:rPr>
          <w:rFonts w:ascii="Arial" w:eastAsia="等线" w:hAnsi="Arial" w:cs="Arial"/>
          <w:lang w:val="en-GB" w:eastAsia="zh-CN"/>
        </w:rPr>
        <w:t xml:space="preserve"> for both UL and DL </w:t>
      </w:r>
      <w:r>
        <w:rPr>
          <w:rFonts w:ascii="Arial" w:eastAsia="等线" w:hAnsi="Arial" w:cs="Arial" w:hint="eastAsia"/>
          <w:lang w:val="en-GB" w:eastAsia="zh-CN"/>
        </w:rPr>
        <w:t>is</w:t>
      </w:r>
      <w:r>
        <w:rPr>
          <w:rFonts w:ascii="Arial" w:eastAsia="等线" w:hAnsi="Arial" w:cs="Arial"/>
          <w:lang w:val="en-GB" w:eastAsia="zh-CN"/>
        </w:rPr>
        <w:t xml:space="preserve"> also beneficial for UE power saving.</w:t>
      </w:r>
    </w:p>
    <w:p w14:paraId="4B9AE5AF" w14:textId="59741FD5" w:rsidR="00833E33" w:rsidRDefault="00833E33" w:rsidP="00833E33">
      <w:pPr>
        <w:pStyle w:val="Proposal"/>
        <w:spacing w:line="240" w:lineRule="exact"/>
        <w:ind w:left="1100" w:hangingChars="550" w:hanging="1100"/>
        <w:jc w:val="left"/>
        <w:rPr>
          <w:rFonts w:eastAsia="等线"/>
        </w:rPr>
      </w:pPr>
      <w:r w:rsidRPr="00833E33">
        <w:rPr>
          <w:rFonts w:eastAsia="等线"/>
        </w:rPr>
        <w:t>Proposal</w:t>
      </w:r>
      <w:r>
        <w:rPr>
          <w:rFonts w:eastAsia="等线"/>
        </w:rPr>
        <w:t xml:space="preserve"> 6:</w:t>
      </w:r>
      <w:r w:rsidRPr="00833E33">
        <w:rPr>
          <w:rFonts w:eastAsia="等线"/>
        </w:rPr>
        <w:t xml:space="preserve"> </w:t>
      </w:r>
      <w:r>
        <w:rPr>
          <w:rFonts w:eastAsia="等线"/>
        </w:rPr>
        <w:t xml:space="preserve">In air interface, </w:t>
      </w:r>
      <w:r w:rsidRPr="00833E33">
        <w:rPr>
          <w:rFonts w:eastAsia="等线"/>
        </w:rPr>
        <w:t xml:space="preserve">PDU set information </w:t>
      </w:r>
      <w:r>
        <w:rPr>
          <w:rFonts w:eastAsia="等线"/>
        </w:rPr>
        <w:t xml:space="preserve">is </w:t>
      </w:r>
      <w:r w:rsidR="00A35D69">
        <w:rPr>
          <w:rFonts w:eastAsia="等线"/>
        </w:rPr>
        <w:t>provided</w:t>
      </w:r>
      <w:r>
        <w:rPr>
          <w:rFonts w:eastAsia="等线"/>
        </w:rPr>
        <w:t xml:space="preserve"> in L2 header (e.g., PDCP header) for both UL and DL</w:t>
      </w:r>
      <w:r w:rsidRPr="00833E33">
        <w:rPr>
          <w:rFonts w:eastAsia="等线"/>
        </w:rPr>
        <w:t>.</w:t>
      </w:r>
    </w:p>
    <w:p w14:paraId="630C8B8D" w14:textId="7F46BEE2" w:rsidR="00C05871" w:rsidRPr="001F39C0" w:rsidRDefault="00C05871" w:rsidP="001F39C0">
      <w:pPr>
        <w:spacing w:beforeLines="50" w:before="156" w:afterLines="50" w:after="156"/>
        <w:rPr>
          <w:rFonts w:ascii="Arial" w:hAnsi="Arial" w:cs="Arial"/>
          <w:b/>
          <w:bCs/>
          <w:sz w:val="24"/>
          <w:szCs w:val="24"/>
        </w:rPr>
      </w:pPr>
      <w:r>
        <w:rPr>
          <w:rFonts w:ascii="Arial" w:hAnsi="Arial" w:cs="Arial"/>
          <w:b/>
          <w:bCs/>
          <w:sz w:val="24"/>
          <w:szCs w:val="24"/>
        </w:rPr>
        <w:t xml:space="preserve">2.5 </w:t>
      </w:r>
      <w:r w:rsidRPr="001F39C0">
        <w:rPr>
          <w:rFonts w:ascii="Arial" w:hAnsi="Arial" w:cs="Arial"/>
          <w:b/>
          <w:bCs/>
          <w:sz w:val="24"/>
          <w:szCs w:val="24"/>
        </w:rPr>
        <w:t>Network exposure</w:t>
      </w:r>
    </w:p>
    <w:p w14:paraId="73529E79" w14:textId="77777777" w:rsidR="00C05871" w:rsidRPr="001F39C0" w:rsidRDefault="00C05871" w:rsidP="001F39C0">
      <w:pPr>
        <w:pStyle w:val="a9"/>
        <w:spacing w:after="120" w:line="240" w:lineRule="exact"/>
        <w:rPr>
          <w:rFonts w:ascii="Arial" w:eastAsia="等线" w:hAnsi="Arial" w:cs="Arial"/>
          <w:lang w:val="en-GB"/>
        </w:rPr>
      </w:pPr>
      <w:r w:rsidRPr="001F39C0">
        <w:rPr>
          <w:rFonts w:ascii="Arial" w:eastAsia="等线" w:hAnsi="Arial" w:cs="Arial"/>
          <w:lang w:val="en-GB"/>
        </w:rPr>
        <w:t>SA2 has been studying what information is useful for the purpose of enablement of rate adaptation at application and how that can be exposed by 5GS to the server. The purpose of rate adaptation is to reduce the influx of data to keep the buffer/queue length level low which gives low latency. Two variants of L4S marking are considered: (1) L4S marking in the NG-RAN node and (2) L4S marking by the PSA UPF based on information provided by NG-RAN.</w:t>
      </w:r>
    </w:p>
    <w:p w14:paraId="43968AA2" w14:textId="77777777" w:rsidR="00C05871" w:rsidRPr="001F39C0" w:rsidRDefault="00C05871" w:rsidP="001F39C0">
      <w:pPr>
        <w:pStyle w:val="a9"/>
        <w:spacing w:after="120" w:line="240" w:lineRule="exact"/>
        <w:rPr>
          <w:rFonts w:ascii="Arial" w:eastAsia="等线" w:hAnsi="Arial" w:cs="Arial"/>
          <w:lang w:val="en-GB"/>
        </w:rPr>
      </w:pPr>
      <w:r w:rsidRPr="001F39C0">
        <w:rPr>
          <w:rFonts w:ascii="Arial" w:eastAsia="等线" w:hAnsi="Arial" w:cs="Arial"/>
          <w:lang w:val="en-GB"/>
        </w:rPr>
        <w:t>In E-UTRAN, as specified in TS 36.300, the similar ECN marking based congestion notification has been supported for both UL and DL. The intention of ECN based congestion notification is for codec adaptation of VoLTE. The gNB can mark the ECN codepoint as ‘11’ in the IP header of PDCP SDUs (payload) to indicate the congestion in RAN, so that the application layer is aware of RAN congestion status and adapt the codec for the voice service accordingly.</w:t>
      </w:r>
    </w:p>
    <w:p w14:paraId="01513A4E" w14:textId="77777777" w:rsidR="00C05871" w:rsidRPr="001F39C0" w:rsidRDefault="00C05871" w:rsidP="001F39C0">
      <w:pPr>
        <w:pStyle w:val="2"/>
        <w:spacing w:before="120" w:after="120" w:line="415" w:lineRule="auto"/>
        <w:ind w:leftChars="200" w:left="420"/>
        <w:rPr>
          <w:i/>
          <w:iCs/>
          <w:sz w:val="24"/>
          <w:szCs w:val="24"/>
        </w:rPr>
      </w:pPr>
      <w:bookmarkStart w:id="5" w:name="_Toc20402931"/>
      <w:bookmarkStart w:id="6" w:name="_Toc29372437"/>
      <w:bookmarkStart w:id="7" w:name="_Toc37760391"/>
      <w:bookmarkStart w:id="8" w:name="_Toc46498627"/>
      <w:bookmarkStart w:id="9" w:name="_Toc52490940"/>
      <w:bookmarkStart w:id="10" w:name="_Toc109127682"/>
      <w:r w:rsidRPr="001F39C0">
        <w:rPr>
          <w:i/>
          <w:iCs/>
          <w:sz w:val="24"/>
          <w:szCs w:val="24"/>
        </w:rPr>
        <w:t>11.6</w:t>
      </w:r>
      <w:r w:rsidRPr="001F39C0">
        <w:rPr>
          <w:i/>
          <w:iCs/>
          <w:sz w:val="24"/>
          <w:szCs w:val="24"/>
        </w:rPr>
        <w:tab/>
        <w:t>Explicit Congestion Notification</w:t>
      </w:r>
      <w:bookmarkEnd w:id="5"/>
      <w:bookmarkEnd w:id="6"/>
      <w:bookmarkEnd w:id="7"/>
      <w:bookmarkEnd w:id="8"/>
      <w:bookmarkEnd w:id="9"/>
      <w:bookmarkEnd w:id="10"/>
    </w:p>
    <w:p w14:paraId="24366076" w14:textId="77777777" w:rsidR="00C05871" w:rsidRPr="003319B8" w:rsidRDefault="00C05871" w:rsidP="00C05871">
      <w:pPr>
        <w:ind w:leftChars="200" w:left="420"/>
        <w:rPr>
          <w:i/>
          <w:iCs/>
        </w:rPr>
      </w:pPr>
      <w:r w:rsidRPr="003319B8">
        <w:rPr>
          <w:i/>
          <w:iCs/>
        </w:rPr>
        <w:t xml:space="preserve">The eNB and the UE support of the Explicit Congestion Notification (ECN) is specified in clause 5 of IETF RFC 3168 [35] (i.e., the normative part of IETF RFC 3168 [35] that applies to the </w:t>
      </w:r>
      <w:r w:rsidRPr="003319B8">
        <w:rPr>
          <w:i/>
          <w:iCs/>
          <w:lang w:eastAsia="ko-KR"/>
        </w:rPr>
        <w:t>end-to-end flow of IP packets</w:t>
      </w:r>
      <w:r w:rsidRPr="003319B8">
        <w:rPr>
          <w:i/>
          <w:iCs/>
        </w:rPr>
        <w:t>), and below. ECN is beneficial especially for latency sensitive interactived applications such as chat and gaming as well as for real-time voice and video, this because loss as a congestion signal is avoided, losses that would otherwise necessitate retransmission of packets with additional application delay as a result.</w:t>
      </w:r>
    </w:p>
    <w:p w14:paraId="551F4318" w14:textId="77777777" w:rsidR="00C05871" w:rsidRPr="003319B8" w:rsidRDefault="00C05871" w:rsidP="00C05871">
      <w:pPr>
        <w:ind w:leftChars="200" w:left="420"/>
        <w:rPr>
          <w:i/>
          <w:iCs/>
        </w:rPr>
      </w:pPr>
      <w:r w:rsidRPr="003319B8">
        <w:rPr>
          <w:i/>
          <w:iCs/>
        </w:rPr>
        <w:t xml:space="preserve">The eNB should set the Congestion Experienced (CE) codepoint ('11') in PDCP SDUs in the downlink direction to indicate downlink (radio) congestion if those PDCP SDUs have one of the two ECN-Capable Transport (ECT) </w:t>
      </w:r>
      <w:r w:rsidRPr="003319B8">
        <w:rPr>
          <w:i/>
          <w:iCs/>
        </w:rPr>
        <w:lastRenderedPageBreak/>
        <w:t xml:space="preserve">codepoints set. The eNB should set the Congestion Experienced (CE) codepoint ('11') in PDCP SDUs in the uplink direction to indicate uplink (radio) congestion if those PDCP SDUs have one of the two ECN-Capable Transport (ECT) codepoints set. ECN marking should be per the recommendations in </w:t>
      </w:r>
      <w:r w:rsidRPr="003319B8">
        <w:rPr>
          <w:i/>
          <w:iCs/>
          <w:noProof/>
        </w:rPr>
        <w:t xml:space="preserve">IETF RFC 7567 </w:t>
      </w:r>
      <w:r w:rsidRPr="003319B8">
        <w:rPr>
          <w:i/>
          <w:iCs/>
        </w:rPr>
        <w:t>[73].</w:t>
      </w:r>
    </w:p>
    <w:p w14:paraId="69C45112" w14:textId="77777777" w:rsidR="00094197" w:rsidRDefault="00094197" w:rsidP="00C05871">
      <w:pPr>
        <w:pStyle w:val="a9"/>
        <w:spacing w:after="120" w:line="240" w:lineRule="exact"/>
        <w:rPr>
          <w:rFonts w:ascii="Arial" w:eastAsia="等线" w:hAnsi="Arial" w:cs="Arial"/>
          <w:lang w:val="en-GB"/>
        </w:rPr>
      </w:pPr>
    </w:p>
    <w:p w14:paraId="2B5DC5DA" w14:textId="3C0A1494" w:rsidR="00C05871" w:rsidRPr="001F39C0" w:rsidRDefault="00C05871" w:rsidP="001F39C0">
      <w:pPr>
        <w:pStyle w:val="a9"/>
        <w:spacing w:after="120" w:line="240" w:lineRule="exact"/>
        <w:rPr>
          <w:rFonts w:ascii="Arial" w:eastAsia="等线" w:hAnsi="Arial" w:cs="Arial"/>
          <w:lang w:val="en-GB"/>
        </w:rPr>
      </w:pPr>
      <w:r w:rsidRPr="001F39C0">
        <w:rPr>
          <w:rFonts w:ascii="Arial" w:eastAsia="等线" w:hAnsi="Arial" w:cs="Arial"/>
          <w:lang w:val="en-GB"/>
        </w:rPr>
        <w:t xml:space="preserve">We assume the similar mechanism is also feasible for 5G NR i.e., the gNB translates congestion into ECN marks, sets immediately in the PDU (SDAP SDU) IP header directly for both UL and DL. Since the ECN is marked in the IP header of SDAP SDU (payload), there are no UE AS layer impact is foreseen. If there </w:t>
      </w:r>
      <w:proofErr w:type="gramStart"/>
      <w:r w:rsidRPr="001F39C0">
        <w:rPr>
          <w:rFonts w:ascii="Arial" w:eastAsia="等线" w:hAnsi="Arial" w:cs="Arial"/>
          <w:lang w:val="en-GB"/>
        </w:rPr>
        <w:t>is</w:t>
      </w:r>
      <w:proofErr w:type="gramEnd"/>
      <w:r w:rsidRPr="001F39C0">
        <w:rPr>
          <w:rFonts w:ascii="Arial" w:eastAsia="等线" w:hAnsi="Arial" w:cs="Arial"/>
          <w:lang w:val="en-GB"/>
        </w:rPr>
        <w:t xml:space="preserve"> no sufficient advantages are identified for other solutions, we would prefer the gNB sets the ECN codepoints in SDAP SDU IP header which reuse the same mechanism as E-UTRAN.</w:t>
      </w:r>
    </w:p>
    <w:p w14:paraId="477BFAFC" w14:textId="15461257" w:rsidR="00C05871" w:rsidRPr="001F39C0" w:rsidRDefault="00C05871" w:rsidP="001F39C0">
      <w:pPr>
        <w:pStyle w:val="Proposal"/>
        <w:spacing w:line="240" w:lineRule="exact"/>
        <w:ind w:left="1100" w:hangingChars="550" w:hanging="1100"/>
        <w:jc w:val="left"/>
        <w:rPr>
          <w:rFonts w:eastAsia="等线"/>
        </w:rPr>
      </w:pPr>
      <w:r>
        <w:rPr>
          <w:rFonts w:eastAsia="等线"/>
        </w:rPr>
        <w:t xml:space="preserve">Proposal 6: </w:t>
      </w:r>
      <w:r w:rsidRPr="001F39C0">
        <w:rPr>
          <w:rFonts w:eastAsia="等线"/>
        </w:rPr>
        <w:t>RAN</w:t>
      </w:r>
      <w:r>
        <w:rPr>
          <w:rFonts w:eastAsia="等线"/>
        </w:rPr>
        <w:t>2</w:t>
      </w:r>
      <w:r w:rsidRPr="001F39C0">
        <w:rPr>
          <w:rFonts w:eastAsia="等线"/>
        </w:rPr>
        <w:t xml:space="preserve"> responds SA2 that:</w:t>
      </w:r>
    </w:p>
    <w:p w14:paraId="7A5877A0" w14:textId="1C64697A" w:rsidR="00C05871" w:rsidRDefault="00C05871" w:rsidP="00C05871">
      <w:pPr>
        <w:pStyle w:val="Proposal"/>
        <w:numPr>
          <w:ilvl w:val="0"/>
          <w:numId w:val="11"/>
        </w:numPr>
        <w:tabs>
          <w:tab w:val="clear" w:pos="1701"/>
        </w:tabs>
        <w:rPr>
          <w:rFonts w:eastAsia="等线"/>
        </w:rPr>
      </w:pPr>
      <w:r>
        <w:rPr>
          <w:rFonts w:eastAsiaTheme="minorEastAsia" w:cs="Arial"/>
          <w:color w:val="000000"/>
          <w:shd w:val="clear" w:color="auto" w:fill="FFFFFF"/>
        </w:rPr>
        <w:t>ECN marking based congestion notification has been supported since E-UTRAN.</w:t>
      </w:r>
    </w:p>
    <w:p w14:paraId="2EF22C6A" w14:textId="77777777" w:rsidR="00C05871" w:rsidRDefault="00C05871" w:rsidP="00C05871">
      <w:pPr>
        <w:pStyle w:val="Proposal"/>
        <w:numPr>
          <w:ilvl w:val="0"/>
          <w:numId w:val="11"/>
        </w:numPr>
        <w:tabs>
          <w:tab w:val="clear" w:pos="1701"/>
        </w:tabs>
        <w:rPr>
          <w:rFonts w:eastAsia="等线"/>
        </w:rPr>
      </w:pPr>
      <w:r>
        <w:rPr>
          <w:rFonts w:eastAsia="等线"/>
        </w:rPr>
        <w:t>It is feasible for RAN to estimate congestion information per QoS flow in downlink and uplink directions without UE impact.</w:t>
      </w:r>
    </w:p>
    <w:p w14:paraId="1B9E9894" w14:textId="5500E1A3" w:rsidR="00C05871" w:rsidRDefault="00C05871" w:rsidP="00C05871">
      <w:pPr>
        <w:pStyle w:val="Proposal"/>
        <w:numPr>
          <w:ilvl w:val="0"/>
          <w:numId w:val="11"/>
        </w:numPr>
        <w:tabs>
          <w:tab w:val="clear" w:pos="1701"/>
        </w:tabs>
        <w:rPr>
          <w:rFonts w:eastAsia="等线"/>
        </w:rPr>
      </w:pPr>
      <w:r>
        <w:rPr>
          <w:rFonts w:eastAsia="等线" w:hint="eastAsia"/>
        </w:rPr>
        <w:t>R</w:t>
      </w:r>
      <w:r>
        <w:rPr>
          <w:rFonts w:eastAsia="等线"/>
        </w:rPr>
        <w:t xml:space="preserve">AN2 prefer </w:t>
      </w:r>
      <w:r>
        <w:rPr>
          <w:rFonts w:eastAsiaTheme="minorEastAsia" w:cs="Arial"/>
          <w:color w:val="000000"/>
          <w:shd w:val="clear" w:color="auto" w:fill="FFFFFF"/>
        </w:rPr>
        <w:t>gNB sets the ECN codepoints in PDU (SDAP SDU) IP header.</w:t>
      </w:r>
    </w:p>
    <w:p w14:paraId="021157F2" w14:textId="748B86ED" w:rsidR="00833E33" w:rsidRPr="00002FFF" w:rsidRDefault="00002FFF" w:rsidP="00002FFF">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sidR="001F39C0">
        <w:rPr>
          <w:rFonts w:ascii="Arial" w:hAnsi="Arial" w:cs="Arial"/>
          <w:b/>
          <w:bCs/>
          <w:sz w:val="24"/>
          <w:szCs w:val="24"/>
        </w:rPr>
        <w:t>6</w:t>
      </w:r>
      <w:r>
        <w:rPr>
          <w:rFonts w:ascii="Arial" w:hAnsi="Arial" w:cs="Arial"/>
          <w:b/>
          <w:bCs/>
          <w:sz w:val="24"/>
          <w:szCs w:val="24"/>
        </w:rPr>
        <w:tab/>
        <w:t xml:space="preserve">PDU set information over </w:t>
      </w:r>
      <w:r>
        <w:rPr>
          <w:rFonts w:ascii="Arial" w:hAnsi="Arial" w:cs="Arial" w:hint="eastAsia"/>
          <w:b/>
          <w:bCs/>
          <w:sz w:val="24"/>
          <w:szCs w:val="24"/>
        </w:rPr>
        <w:t>Xn</w:t>
      </w:r>
      <w:r>
        <w:rPr>
          <w:rFonts w:ascii="Arial" w:hAnsi="Arial" w:cs="Arial"/>
          <w:b/>
          <w:bCs/>
          <w:sz w:val="24"/>
          <w:szCs w:val="24"/>
        </w:rPr>
        <w:t xml:space="preserve"> and F1 interfaces</w:t>
      </w:r>
    </w:p>
    <w:p w14:paraId="271DF634" w14:textId="77777777" w:rsidR="00002FFF" w:rsidRPr="00675248" w:rsidRDefault="00002FFF" w:rsidP="00002FFF">
      <w:pPr>
        <w:pStyle w:val="a9"/>
        <w:spacing w:after="60" w:line="240" w:lineRule="exact"/>
        <w:rPr>
          <w:rFonts w:ascii="Arial" w:eastAsia="等线" w:hAnsi="Arial" w:cs="Arial"/>
          <w:lang w:val="en-GB"/>
        </w:rPr>
      </w:pPr>
      <w:r w:rsidRPr="00675248">
        <w:rPr>
          <w:rFonts w:ascii="Arial" w:eastAsia="等线" w:hAnsi="Arial" w:cs="Arial"/>
          <w:lang w:val="en-GB"/>
        </w:rPr>
        <w:t xml:space="preserve">In the following we discuss XR-awareness information provided between RAN nodes in case of DC, CU-DU </w:t>
      </w:r>
      <w:proofErr w:type="gramStart"/>
      <w:r w:rsidRPr="00675248">
        <w:rPr>
          <w:rFonts w:ascii="Arial" w:eastAsia="等线" w:hAnsi="Arial" w:cs="Arial"/>
          <w:lang w:val="en-GB"/>
        </w:rPr>
        <w:t>split</w:t>
      </w:r>
      <w:proofErr w:type="gramEnd"/>
      <w:r w:rsidRPr="00675248">
        <w:rPr>
          <w:rFonts w:ascii="Arial" w:eastAsia="等线" w:hAnsi="Arial" w:cs="Arial"/>
          <w:lang w:val="en-GB"/>
        </w:rPr>
        <w:t xml:space="preserve"> and handover case.</w:t>
      </w:r>
    </w:p>
    <w:p w14:paraId="437AF16C" w14:textId="77777777" w:rsidR="00002FFF" w:rsidRPr="00675248" w:rsidRDefault="00002FFF" w:rsidP="00002FFF">
      <w:pPr>
        <w:widowControl/>
        <w:numPr>
          <w:ilvl w:val="2"/>
          <w:numId w:val="7"/>
        </w:numPr>
        <w:spacing w:after="60" w:line="240" w:lineRule="exact"/>
        <w:jc w:val="left"/>
        <w:rPr>
          <w:rFonts w:ascii="Arial" w:eastAsia="黑体" w:hAnsi="Arial" w:cs="Arial"/>
          <w:kern w:val="24"/>
          <w:sz w:val="20"/>
          <w:szCs w:val="20"/>
          <w:lang w:val="en-GB" w:eastAsia="en-US"/>
        </w:rPr>
      </w:pPr>
      <w:r w:rsidRPr="00675248">
        <w:rPr>
          <w:rFonts w:ascii="Arial" w:eastAsia="黑体" w:hAnsi="Arial" w:cs="Arial"/>
          <w:kern w:val="24"/>
          <w:sz w:val="20"/>
          <w:szCs w:val="20"/>
          <w:lang w:val="en-GB" w:eastAsia="en-US"/>
        </w:rPr>
        <w:t>Handover and dual connectivity</w:t>
      </w:r>
    </w:p>
    <w:p w14:paraId="5E8C8F7A" w14:textId="77777777" w:rsidR="00002FFF" w:rsidRPr="00675248" w:rsidRDefault="00002FFF" w:rsidP="00002FFF">
      <w:pPr>
        <w:widowControl/>
        <w:spacing w:after="60" w:line="240" w:lineRule="exact"/>
        <w:ind w:left="360"/>
        <w:jc w:val="left"/>
        <w:rPr>
          <w:rFonts w:ascii="Arial" w:hAnsi="Arial" w:cs="Arial"/>
          <w:sz w:val="20"/>
          <w:szCs w:val="20"/>
          <w:lang w:val="en-GB"/>
        </w:rPr>
      </w:pPr>
      <w:r w:rsidRPr="00675248">
        <w:rPr>
          <w:rFonts w:ascii="Arial" w:hAnsi="Arial" w:cs="Arial"/>
          <w:sz w:val="20"/>
          <w:szCs w:val="20"/>
          <w:lang w:val="en-GB"/>
        </w:rPr>
        <w:t>During handover procedure, the PDU set QoS parameter and characteristics may need to be transmitted from source gNB to target gNB. There is a case that only a part of the PDUs of a PDU set has been successfully transmitted in the source gNB, while the other PDUs of the PDU set will be forwarded and transmitted by the target gNB. In this case, it is beneficial to be aware of the remaining 5G PSDB for transmitting the remaining PDUs of the PDU set for more accurate QoS management and scheduling for target gNB. The PDU set information may be also needed for the forwarding data.</w:t>
      </w:r>
    </w:p>
    <w:p w14:paraId="516933F4" w14:textId="77777777" w:rsidR="00002FFF" w:rsidRPr="00675248" w:rsidRDefault="00002FFF" w:rsidP="00002FFF">
      <w:pPr>
        <w:widowControl/>
        <w:spacing w:after="60" w:line="240" w:lineRule="exact"/>
        <w:ind w:left="360"/>
        <w:jc w:val="left"/>
        <w:rPr>
          <w:rFonts w:ascii="Arial" w:hAnsi="Arial" w:cs="Arial"/>
          <w:sz w:val="20"/>
          <w:szCs w:val="20"/>
          <w:lang w:val="en-GB"/>
        </w:rPr>
      </w:pPr>
      <w:r w:rsidRPr="00675248">
        <w:rPr>
          <w:rFonts w:ascii="Arial" w:hAnsi="Arial" w:cs="Arial" w:hint="eastAsia"/>
          <w:sz w:val="20"/>
          <w:szCs w:val="20"/>
          <w:lang w:val="en-GB"/>
        </w:rPr>
        <w:t>F</w:t>
      </w:r>
      <w:r w:rsidRPr="00675248">
        <w:rPr>
          <w:rFonts w:ascii="Arial" w:hAnsi="Arial" w:cs="Arial"/>
          <w:sz w:val="20"/>
          <w:szCs w:val="20"/>
          <w:lang w:val="en-GB"/>
        </w:rPr>
        <w:t>or dual connectivity, the similar information as handover may also needed between MN and SN.</w:t>
      </w:r>
    </w:p>
    <w:p w14:paraId="4BFB026A" w14:textId="77777777" w:rsidR="00002FFF" w:rsidRPr="00675248" w:rsidRDefault="00002FFF" w:rsidP="00002FFF">
      <w:pPr>
        <w:widowControl/>
        <w:numPr>
          <w:ilvl w:val="2"/>
          <w:numId w:val="7"/>
        </w:numPr>
        <w:spacing w:after="60" w:line="240" w:lineRule="exact"/>
        <w:jc w:val="left"/>
        <w:rPr>
          <w:rFonts w:ascii="Arial" w:eastAsia="黑体" w:hAnsi="Arial" w:cs="Arial"/>
          <w:kern w:val="24"/>
          <w:sz w:val="20"/>
          <w:szCs w:val="20"/>
          <w:lang w:val="en-GB" w:eastAsia="en-US"/>
        </w:rPr>
      </w:pPr>
      <w:r w:rsidRPr="00675248">
        <w:rPr>
          <w:rFonts w:ascii="Arial" w:eastAsia="黑体" w:hAnsi="Arial" w:cs="Arial"/>
          <w:kern w:val="24"/>
          <w:sz w:val="20"/>
          <w:szCs w:val="20"/>
          <w:lang w:val="en-GB" w:eastAsia="en-US"/>
        </w:rPr>
        <w:t>CU-DU split</w:t>
      </w:r>
    </w:p>
    <w:p w14:paraId="77987020" w14:textId="77777777" w:rsidR="00002FFF" w:rsidRPr="00675248" w:rsidRDefault="00002FFF" w:rsidP="00002FFF">
      <w:pPr>
        <w:widowControl/>
        <w:spacing w:after="60" w:line="240" w:lineRule="exact"/>
        <w:ind w:left="360"/>
        <w:jc w:val="left"/>
        <w:rPr>
          <w:rFonts w:ascii="Arial" w:hAnsi="Arial" w:cs="Arial"/>
          <w:sz w:val="20"/>
          <w:szCs w:val="20"/>
          <w:lang w:val="en-GB"/>
        </w:rPr>
      </w:pPr>
      <w:r w:rsidRPr="00675248">
        <w:rPr>
          <w:rFonts w:ascii="Arial" w:hAnsi="Arial" w:cs="Arial"/>
          <w:sz w:val="20"/>
          <w:szCs w:val="20"/>
          <w:lang w:val="en-GB"/>
        </w:rPr>
        <w:t xml:space="preserve">When receiving QoS flow from UPF, the CU performs QoS flow to DRB mapping. After the mapping, the CU may need to provide the PDU set QoS parameter and characteristics of the DRB to the DU via control plane signaling and PDU set information of the DRB to DU via GTP-U extension header since the DU is responsible for the scheduling. For UL, the gNB-DU may also need to forward some PDU set information to CU </w:t>
      </w:r>
      <w:proofErr w:type="gramStart"/>
      <w:r w:rsidRPr="00675248">
        <w:rPr>
          <w:rFonts w:ascii="Arial" w:hAnsi="Arial" w:cs="Arial"/>
          <w:sz w:val="20"/>
          <w:szCs w:val="20"/>
          <w:lang w:val="en-GB"/>
        </w:rPr>
        <w:t>e.g.</w:t>
      </w:r>
      <w:proofErr w:type="gramEnd"/>
      <w:r w:rsidRPr="00675248">
        <w:rPr>
          <w:rFonts w:ascii="Arial" w:hAnsi="Arial" w:cs="Arial"/>
          <w:sz w:val="20"/>
          <w:szCs w:val="20"/>
          <w:lang w:val="en-GB"/>
        </w:rPr>
        <w:t xml:space="preserve"> to help PDCP re-ordering function in CU.</w:t>
      </w:r>
    </w:p>
    <w:p w14:paraId="2E1270BD" w14:textId="3BEA9E5F" w:rsidR="00002FFF" w:rsidRPr="00F6755E" w:rsidRDefault="00002FFF" w:rsidP="00002FFF">
      <w:pPr>
        <w:pStyle w:val="Proposal"/>
        <w:spacing w:line="240" w:lineRule="exact"/>
        <w:ind w:left="1100" w:hangingChars="550" w:hanging="1100"/>
        <w:jc w:val="left"/>
        <w:rPr>
          <w:rFonts w:eastAsia="等线"/>
        </w:rPr>
      </w:pPr>
      <w:r w:rsidRPr="00F6755E">
        <w:rPr>
          <w:rFonts w:eastAsia="等线"/>
        </w:rPr>
        <w:t xml:space="preserve">Proposal </w:t>
      </w:r>
      <w:r w:rsidR="00C05871">
        <w:rPr>
          <w:rFonts w:eastAsia="等线"/>
        </w:rPr>
        <w:t>8</w:t>
      </w:r>
      <w:r w:rsidRPr="00F6755E">
        <w:rPr>
          <w:rFonts w:eastAsia="等线"/>
        </w:rPr>
        <w:t>: The PDU set QoS parameter and characteristics and PDU set information may also need to be transmitted between source gNB and target gNB, MN and SN, or CU and DU.</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07FBF453" w:rsidR="001977B1" w:rsidRDefault="001977B1" w:rsidP="00917E31">
      <w:pPr>
        <w:pStyle w:val="a9"/>
        <w:spacing w:after="60" w:line="240" w:lineRule="exact"/>
        <w:rPr>
          <w:rFonts w:ascii="Arial" w:eastAsia="等线" w:hAnsi="Arial" w:cs="Arial"/>
          <w:lang w:val="en-GB"/>
        </w:rPr>
      </w:pPr>
      <w:r w:rsidRPr="00917E31">
        <w:rPr>
          <w:rFonts w:ascii="Arial" w:eastAsia="等线" w:hAnsi="Arial" w:cs="Arial"/>
          <w:lang w:val="en-GB"/>
        </w:rPr>
        <w:t xml:space="preserve">In this contribution, </w:t>
      </w:r>
      <w:r w:rsidR="007E3D46" w:rsidRPr="00917E31">
        <w:rPr>
          <w:rFonts w:ascii="Arial" w:eastAsia="等线" w:hAnsi="Arial" w:cs="Arial"/>
          <w:lang w:val="en-GB"/>
        </w:rPr>
        <w:t>we discuss XR-awareness</w:t>
      </w:r>
      <w:r w:rsidR="004D12F6" w:rsidRPr="00917E31">
        <w:rPr>
          <w:rFonts w:ascii="Arial" w:eastAsia="等线" w:hAnsi="Arial" w:cs="Arial"/>
          <w:lang w:val="en-GB"/>
        </w:rPr>
        <w:t xml:space="preserve">. </w:t>
      </w:r>
      <w:r w:rsidR="00946470" w:rsidRPr="00917E31">
        <w:rPr>
          <w:rFonts w:ascii="Arial" w:eastAsia="等线" w:hAnsi="Arial" w:cs="Arial"/>
          <w:lang w:val="en-GB"/>
        </w:rPr>
        <w:t>According to above observations, w</w:t>
      </w:r>
      <w:r w:rsidR="004D12F6" w:rsidRPr="00917E31">
        <w:rPr>
          <w:rFonts w:ascii="Arial" w:eastAsia="等线" w:hAnsi="Arial" w:cs="Arial"/>
          <w:lang w:val="en-GB"/>
        </w:rPr>
        <w:t>e</w:t>
      </w:r>
      <w:r w:rsidRPr="00917E31">
        <w:rPr>
          <w:rFonts w:ascii="Arial" w:eastAsia="等线" w:hAnsi="Arial" w:cs="Arial"/>
          <w:lang w:val="en-GB"/>
        </w:rPr>
        <w:t xml:space="preserve"> have the following proposal</w:t>
      </w:r>
      <w:r w:rsidR="007E3D46" w:rsidRPr="00917E31">
        <w:rPr>
          <w:rFonts w:ascii="Arial" w:eastAsia="等线" w:hAnsi="Arial" w:cs="Arial"/>
          <w:lang w:val="en-GB"/>
        </w:rPr>
        <w:t>s</w:t>
      </w:r>
      <w:r w:rsidRPr="00917E31">
        <w:rPr>
          <w:rFonts w:ascii="Arial" w:eastAsia="等线" w:hAnsi="Arial" w:cs="Arial"/>
          <w:lang w:val="en-GB"/>
        </w:rPr>
        <w:t>:</w:t>
      </w:r>
    </w:p>
    <w:p w14:paraId="000818D7" w14:textId="77777777" w:rsidR="007E089F" w:rsidRPr="00F6755E" w:rsidRDefault="007E089F" w:rsidP="007E089F">
      <w:pPr>
        <w:pStyle w:val="Proposal"/>
        <w:spacing w:line="240" w:lineRule="exact"/>
        <w:ind w:left="1100" w:hangingChars="550" w:hanging="1100"/>
        <w:jc w:val="left"/>
        <w:rPr>
          <w:rFonts w:eastAsia="等线"/>
        </w:rPr>
      </w:pPr>
      <w:r w:rsidRPr="00F6755E">
        <w:rPr>
          <w:rFonts w:eastAsia="等线"/>
        </w:rPr>
        <w:t xml:space="preserve">Proposal </w:t>
      </w:r>
      <w:r>
        <w:rPr>
          <w:rFonts w:eastAsia="等线"/>
        </w:rPr>
        <w:t>1</w:t>
      </w:r>
      <w:r w:rsidRPr="00F6755E">
        <w:rPr>
          <w:rFonts w:eastAsia="等线"/>
        </w:rPr>
        <w:t xml:space="preserve">: </w:t>
      </w:r>
      <w:r>
        <w:rPr>
          <w:rFonts w:eastAsia="等线"/>
        </w:rPr>
        <w:t xml:space="preserve">RAN2 assume to reuse existing QoS flows to DRB mapping mechanism in </w:t>
      </w:r>
      <w:r>
        <w:rPr>
          <w:rFonts w:eastAsia="等线" w:hint="eastAsia"/>
        </w:rPr>
        <w:t>SD</w:t>
      </w:r>
      <w:r>
        <w:rPr>
          <w:rFonts w:eastAsia="等线"/>
        </w:rPr>
        <w:t>AP to support PDU sets to DRB mapping (Alternative 111, NN1 and N11)</w:t>
      </w:r>
      <w:r w:rsidRPr="00F6755E">
        <w:rPr>
          <w:rFonts w:eastAsia="等线"/>
        </w:rPr>
        <w:t>.</w:t>
      </w:r>
    </w:p>
    <w:p w14:paraId="0D46DE5C" w14:textId="77777777" w:rsidR="007E089F" w:rsidRDefault="007E089F" w:rsidP="007E089F">
      <w:pPr>
        <w:pStyle w:val="Proposal"/>
        <w:spacing w:line="240" w:lineRule="exact"/>
        <w:ind w:left="1100" w:hangingChars="550" w:hanging="1100"/>
        <w:jc w:val="left"/>
        <w:rPr>
          <w:rFonts w:eastAsia="等线"/>
        </w:rPr>
      </w:pPr>
      <w:r w:rsidRPr="00F6755E">
        <w:rPr>
          <w:rFonts w:eastAsia="等线"/>
        </w:rPr>
        <w:t xml:space="preserve">Proposal </w:t>
      </w:r>
      <w:r>
        <w:rPr>
          <w:rFonts w:eastAsia="等线"/>
        </w:rPr>
        <w:t>2</w:t>
      </w:r>
      <w:r w:rsidRPr="00F6755E">
        <w:rPr>
          <w:rFonts w:eastAsia="等线"/>
        </w:rPr>
        <w:t xml:space="preserve">: </w:t>
      </w:r>
      <w:r>
        <w:rPr>
          <w:rFonts w:eastAsia="等线" w:cs="Arial"/>
        </w:rPr>
        <w:t>Assuming AS in-ordering delivery is needed,</w:t>
      </w:r>
      <w:r w:rsidRPr="00EB7A5A">
        <w:rPr>
          <w:rFonts w:eastAsia="等线"/>
        </w:rPr>
        <w:t xml:space="preserve"> different types of PDU sets are mapped to the same DRB</w:t>
      </w:r>
      <w:r>
        <w:rPr>
          <w:rFonts w:eastAsia="等线"/>
        </w:rPr>
        <w:t xml:space="preserve"> (as split bearer) is taken as baseline for further study.</w:t>
      </w:r>
    </w:p>
    <w:p w14:paraId="40A43B8A" w14:textId="77777777" w:rsidR="007E089F" w:rsidRDefault="007E089F" w:rsidP="007E089F">
      <w:pPr>
        <w:pStyle w:val="Proposal"/>
        <w:spacing w:line="240" w:lineRule="exact"/>
        <w:ind w:left="1100" w:hangingChars="550" w:hanging="1100"/>
        <w:jc w:val="left"/>
      </w:pPr>
      <w:r w:rsidRPr="00F6755E">
        <w:rPr>
          <w:rFonts w:eastAsia="等线"/>
        </w:rPr>
        <w:t xml:space="preserve">Proposal </w:t>
      </w:r>
      <w:r>
        <w:rPr>
          <w:rFonts w:eastAsia="等线"/>
        </w:rPr>
        <w:t>3</w:t>
      </w:r>
      <w:r w:rsidRPr="00F6755E">
        <w:rPr>
          <w:rFonts w:eastAsia="等线"/>
        </w:rPr>
        <w:t xml:space="preserve">: </w:t>
      </w:r>
      <w:r>
        <w:rPr>
          <w:rFonts w:eastAsia="等线" w:cs="Arial"/>
        </w:rPr>
        <w:t xml:space="preserve">For </w:t>
      </w:r>
      <w:r>
        <w:t>traffic flow without PDU set (</w:t>
      </w:r>
      <w:proofErr w:type="gramStart"/>
      <w:r>
        <w:t>i.e.</w:t>
      </w:r>
      <w:proofErr w:type="gramEnd"/>
      <w:r>
        <w:t xml:space="preserve"> UL pose/control information), the existing TSCAI is sufficient for RAN awareness of the periodicity and arrival time.</w:t>
      </w:r>
    </w:p>
    <w:p w14:paraId="76FF73B6" w14:textId="233C74D9" w:rsidR="007E089F" w:rsidRDefault="007E089F" w:rsidP="007E089F">
      <w:pPr>
        <w:pStyle w:val="Proposal"/>
        <w:spacing w:line="240" w:lineRule="exact"/>
        <w:ind w:left="1100" w:hangingChars="550" w:hanging="1100"/>
        <w:jc w:val="left"/>
        <w:rPr>
          <w:rFonts w:eastAsia="等线"/>
        </w:rPr>
      </w:pPr>
      <w:r w:rsidRPr="00F6755E">
        <w:rPr>
          <w:rFonts w:eastAsia="等线"/>
        </w:rPr>
        <w:t xml:space="preserve">Proposal </w:t>
      </w:r>
      <w:r>
        <w:rPr>
          <w:rFonts w:eastAsia="等线"/>
        </w:rPr>
        <w:t>4</w:t>
      </w:r>
      <w:r w:rsidRPr="00F6755E">
        <w:rPr>
          <w:rFonts w:eastAsia="等线"/>
        </w:rPr>
        <w:t xml:space="preserve">: </w:t>
      </w:r>
      <w:r w:rsidRPr="005231A5">
        <w:rPr>
          <w:rFonts w:eastAsia="等线"/>
        </w:rPr>
        <w:t>the following semi-static information provided by the CN would</w:t>
      </w:r>
      <w:r>
        <w:rPr>
          <w:rFonts w:eastAsia="等线"/>
        </w:rPr>
        <w:t xml:space="preserve"> also</w:t>
      </w:r>
      <w:r w:rsidRPr="005231A5">
        <w:rPr>
          <w:rFonts w:eastAsia="等线"/>
        </w:rPr>
        <w:t xml:space="preserve"> be useful:</w:t>
      </w:r>
      <w:r w:rsidRPr="00F6755E">
        <w:rPr>
          <w:rFonts w:eastAsia="等线"/>
        </w:rPr>
        <w:t xml:space="preserve"> Early discarding PDU set allowed indication, </w:t>
      </w:r>
      <w:r w:rsidR="00770425">
        <w:rPr>
          <w:rFonts w:eastAsia="等线"/>
        </w:rPr>
        <w:t xml:space="preserve">and </w:t>
      </w:r>
      <w:r w:rsidRPr="00F6755E">
        <w:rPr>
          <w:rFonts w:eastAsia="等线"/>
        </w:rPr>
        <w:t>Maximum tolerable delay difference for group of associated flows/bearer.</w:t>
      </w:r>
    </w:p>
    <w:p w14:paraId="44BF69BF" w14:textId="505AFF8A" w:rsidR="007E089F" w:rsidRDefault="007E089F" w:rsidP="007E089F">
      <w:pPr>
        <w:pStyle w:val="Proposal"/>
        <w:spacing w:line="240" w:lineRule="exact"/>
        <w:ind w:left="1100" w:hangingChars="550" w:hanging="1100"/>
        <w:jc w:val="left"/>
        <w:rPr>
          <w:rFonts w:eastAsia="等线"/>
        </w:rPr>
      </w:pPr>
      <w:r w:rsidRPr="00F6755E">
        <w:rPr>
          <w:rFonts w:eastAsia="等线"/>
        </w:rPr>
        <w:lastRenderedPageBreak/>
        <w:t xml:space="preserve">Proposal </w:t>
      </w:r>
      <w:r>
        <w:rPr>
          <w:rFonts w:eastAsia="等线"/>
        </w:rPr>
        <w:t>5</w:t>
      </w:r>
      <w:r w:rsidRPr="00F6755E">
        <w:rPr>
          <w:rFonts w:eastAsia="等线"/>
        </w:rPr>
        <w:t xml:space="preserve">: </w:t>
      </w:r>
      <w:r w:rsidRPr="005231A5">
        <w:rPr>
          <w:rFonts w:eastAsia="等线"/>
        </w:rPr>
        <w:t xml:space="preserve">the following </w:t>
      </w:r>
      <w:r>
        <w:rPr>
          <w:rFonts w:eastAsia="等线"/>
        </w:rPr>
        <w:t>dynamic</w:t>
      </w:r>
      <w:r w:rsidRPr="005231A5">
        <w:rPr>
          <w:rFonts w:eastAsia="等线"/>
        </w:rPr>
        <w:t xml:space="preserve"> information provided by the CN would</w:t>
      </w:r>
      <w:r>
        <w:rPr>
          <w:rFonts w:eastAsia="等线"/>
        </w:rPr>
        <w:t xml:space="preserve"> also</w:t>
      </w:r>
      <w:r w:rsidRPr="005231A5">
        <w:rPr>
          <w:rFonts w:eastAsia="等线"/>
        </w:rPr>
        <w:t xml:space="preserve"> be useful:</w:t>
      </w:r>
      <w:r w:rsidRPr="00F6755E">
        <w:rPr>
          <w:rFonts w:eastAsia="等线"/>
        </w:rPr>
        <w:t xml:space="preserve"> PDU set importance</w:t>
      </w:r>
      <w:r w:rsidR="00A50EE5">
        <w:rPr>
          <w:rFonts w:eastAsia="等线"/>
        </w:rPr>
        <w:t>.</w:t>
      </w:r>
    </w:p>
    <w:p w14:paraId="41B196D7" w14:textId="4698D032" w:rsidR="007E089F" w:rsidRDefault="007E089F" w:rsidP="007E089F">
      <w:pPr>
        <w:pStyle w:val="Proposal"/>
        <w:spacing w:line="240" w:lineRule="exact"/>
        <w:ind w:left="1100" w:hangingChars="550" w:hanging="1100"/>
        <w:jc w:val="left"/>
        <w:rPr>
          <w:rFonts w:eastAsia="等线"/>
        </w:rPr>
      </w:pPr>
      <w:r w:rsidRPr="00833E33">
        <w:rPr>
          <w:rFonts w:eastAsia="等线"/>
        </w:rPr>
        <w:t>Proposal</w:t>
      </w:r>
      <w:r>
        <w:rPr>
          <w:rFonts w:eastAsia="等线"/>
        </w:rPr>
        <w:t xml:space="preserve"> 6:</w:t>
      </w:r>
      <w:r w:rsidRPr="00833E33">
        <w:rPr>
          <w:rFonts w:eastAsia="等线"/>
        </w:rPr>
        <w:t xml:space="preserve"> </w:t>
      </w:r>
      <w:r>
        <w:rPr>
          <w:rFonts w:eastAsia="等线"/>
        </w:rPr>
        <w:t xml:space="preserve">In air interface, </w:t>
      </w:r>
      <w:r w:rsidRPr="00833E33">
        <w:rPr>
          <w:rFonts w:eastAsia="等线"/>
        </w:rPr>
        <w:t xml:space="preserve">PDU set information </w:t>
      </w:r>
      <w:r>
        <w:rPr>
          <w:rFonts w:eastAsia="等线"/>
        </w:rPr>
        <w:t>is provided in L2 header (e.g., PDCP header) for both UL and DL</w:t>
      </w:r>
      <w:r w:rsidRPr="00833E33">
        <w:rPr>
          <w:rFonts w:eastAsia="等线"/>
        </w:rPr>
        <w:t>.</w:t>
      </w:r>
    </w:p>
    <w:p w14:paraId="663D1DD6" w14:textId="6D4F4316" w:rsidR="00C05871" w:rsidRPr="00700329" w:rsidRDefault="00C05871" w:rsidP="00C05871">
      <w:pPr>
        <w:pStyle w:val="Proposal"/>
        <w:spacing w:line="240" w:lineRule="exact"/>
        <w:ind w:left="1100" w:hangingChars="550" w:hanging="1100"/>
        <w:jc w:val="left"/>
        <w:rPr>
          <w:rFonts w:eastAsia="等线"/>
        </w:rPr>
      </w:pPr>
      <w:r>
        <w:rPr>
          <w:rFonts w:eastAsia="等线"/>
        </w:rPr>
        <w:t xml:space="preserve">Proposal 7: </w:t>
      </w:r>
      <w:r w:rsidRPr="00700329">
        <w:rPr>
          <w:rFonts w:eastAsia="等线" w:hint="eastAsia"/>
        </w:rPr>
        <w:t>R</w:t>
      </w:r>
      <w:r w:rsidRPr="00700329">
        <w:rPr>
          <w:rFonts w:eastAsia="等线"/>
        </w:rPr>
        <w:t>AN</w:t>
      </w:r>
      <w:r>
        <w:rPr>
          <w:rFonts w:eastAsia="等线"/>
        </w:rPr>
        <w:t>2</w:t>
      </w:r>
      <w:r w:rsidRPr="00700329">
        <w:rPr>
          <w:rFonts w:eastAsia="等线"/>
        </w:rPr>
        <w:t xml:space="preserve"> responds SA2 that:</w:t>
      </w:r>
    </w:p>
    <w:p w14:paraId="51AE7AE0" w14:textId="77777777" w:rsidR="00C05871" w:rsidRDefault="00C05871" w:rsidP="00C05871">
      <w:pPr>
        <w:pStyle w:val="Proposal"/>
        <w:numPr>
          <w:ilvl w:val="0"/>
          <w:numId w:val="11"/>
        </w:numPr>
        <w:tabs>
          <w:tab w:val="clear" w:pos="1701"/>
        </w:tabs>
        <w:rPr>
          <w:rFonts w:eastAsia="等线"/>
        </w:rPr>
      </w:pPr>
      <w:r>
        <w:rPr>
          <w:rFonts w:eastAsiaTheme="minorEastAsia" w:cs="Arial"/>
          <w:color w:val="000000"/>
          <w:shd w:val="clear" w:color="auto" w:fill="FFFFFF"/>
        </w:rPr>
        <w:t>ECN marking based congestion notification has been supported since E-UTRAN.</w:t>
      </w:r>
    </w:p>
    <w:p w14:paraId="2DACBEF0" w14:textId="77777777" w:rsidR="00C05871" w:rsidRDefault="00C05871" w:rsidP="00C05871">
      <w:pPr>
        <w:pStyle w:val="Proposal"/>
        <w:numPr>
          <w:ilvl w:val="0"/>
          <w:numId w:val="11"/>
        </w:numPr>
        <w:tabs>
          <w:tab w:val="clear" w:pos="1701"/>
        </w:tabs>
        <w:rPr>
          <w:rFonts w:eastAsia="等线"/>
        </w:rPr>
      </w:pPr>
      <w:r>
        <w:rPr>
          <w:rFonts w:eastAsia="等线"/>
        </w:rPr>
        <w:t>It is feasible for RAN to estimate congestion information per QoS flow in downlink and uplink directions without UE impact.</w:t>
      </w:r>
    </w:p>
    <w:p w14:paraId="5725D5AD" w14:textId="77777777" w:rsidR="00C05871" w:rsidRDefault="00C05871" w:rsidP="00C05871">
      <w:pPr>
        <w:pStyle w:val="Proposal"/>
        <w:numPr>
          <w:ilvl w:val="0"/>
          <w:numId w:val="11"/>
        </w:numPr>
        <w:tabs>
          <w:tab w:val="clear" w:pos="1701"/>
        </w:tabs>
        <w:rPr>
          <w:rFonts w:eastAsia="等线"/>
        </w:rPr>
      </w:pPr>
      <w:r>
        <w:rPr>
          <w:rFonts w:eastAsia="等线" w:hint="eastAsia"/>
        </w:rPr>
        <w:t>R</w:t>
      </w:r>
      <w:r>
        <w:rPr>
          <w:rFonts w:eastAsia="等线"/>
        </w:rPr>
        <w:t xml:space="preserve">AN2 prefer </w:t>
      </w:r>
      <w:r>
        <w:rPr>
          <w:rFonts w:eastAsiaTheme="minorEastAsia" w:cs="Arial"/>
          <w:color w:val="000000"/>
          <w:shd w:val="clear" w:color="auto" w:fill="FFFFFF"/>
        </w:rPr>
        <w:t>gNB sets the ECN codepoints in PDU (SDAP SDU) IP header.</w:t>
      </w:r>
    </w:p>
    <w:p w14:paraId="43885C81" w14:textId="4E0A2F64" w:rsidR="007E089F" w:rsidRPr="00F6755E" w:rsidRDefault="007E089F" w:rsidP="007E089F">
      <w:pPr>
        <w:pStyle w:val="Proposal"/>
        <w:spacing w:line="240" w:lineRule="exact"/>
        <w:ind w:left="1100" w:hangingChars="550" w:hanging="1100"/>
        <w:jc w:val="left"/>
        <w:rPr>
          <w:rFonts w:eastAsia="等线"/>
        </w:rPr>
      </w:pPr>
      <w:r w:rsidRPr="00F6755E">
        <w:rPr>
          <w:rFonts w:eastAsia="等线"/>
        </w:rPr>
        <w:t xml:space="preserve">Proposal </w:t>
      </w:r>
      <w:r w:rsidR="00C05871">
        <w:rPr>
          <w:rFonts w:eastAsia="等线"/>
        </w:rPr>
        <w:t>8</w:t>
      </w:r>
      <w:r w:rsidRPr="00F6755E">
        <w:rPr>
          <w:rFonts w:eastAsia="等线"/>
        </w:rPr>
        <w:t>: The PDU set QoS parameter and characteristics and PDU set information may also need to be transmitted between source gNB and target gNB, MN and SN, or CU and DU.</w:t>
      </w:r>
    </w:p>
    <w:p w14:paraId="696919B3" w14:textId="77777777" w:rsidR="0092224B" w:rsidRPr="002D1665" w:rsidRDefault="0092224B" w:rsidP="00D93C6A">
      <w:pPr>
        <w:pStyle w:val="1"/>
        <w:numPr>
          <w:ilvl w:val="0"/>
          <w:numId w:val="2"/>
        </w:numPr>
        <w:jc w:val="both"/>
        <w:rPr>
          <w:rFonts w:cs="Arial"/>
          <w:lang w:eastAsia="zh-CN"/>
        </w:rPr>
      </w:pPr>
      <w:r w:rsidRPr="002D1665">
        <w:rPr>
          <w:rFonts w:cs="Arial"/>
        </w:rPr>
        <w:t>References</w:t>
      </w:r>
      <w:r w:rsidR="005767DF">
        <w:rPr>
          <w:rFonts w:cs="Arial" w:hint="eastAsia"/>
          <w:lang w:eastAsia="zh-CN"/>
        </w:rPr>
        <w:t xml:space="preserve"> </w:t>
      </w:r>
    </w:p>
    <w:p w14:paraId="5790BBE2" w14:textId="5EF47476" w:rsidR="007B128C" w:rsidRPr="003769A3" w:rsidRDefault="00915B07" w:rsidP="007E089F">
      <w:pPr>
        <w:pStyle w:val="References"/>
        <w:rPr>
          <w:lang w:val="de-DE"/>
        </w:rPr>
      </w:pPr>
      <w:r w:rsidRPr="003769A3">
        <w:rPr>
          <w:lang w:val="de-DE"/>
        </w:rPr>
        <w:t>RAN2#11</w:t>
      </w:r>
      <w:r w:rsidR="00E10F88" w:rsidRPr="003769A3">
        <w:rPr>
          <w:lang w:val="de-DE"/>
        </w:rPr>
        <w:t>9</w:t>
      </w:r>
      <w:r w:rsidR="007E089F" w:rsidRPr="003769A3">
        <w:rPr>
          <w:lang w:val="de-DE"/>
        </w:rPr>
        <w:t>bis</w:t>
      </w:r>
      <w:r w:rsidRPr="003769A3">
        <w:rPr>
          <w:lang w:val="de-DE"/>
        </w:rPr>
        <w:t>-e chairman note</w:t>
      </w:r>
      <w:r w:rsidR="007B5C1F" w:rsidRPr="003769A3">
        <w:rPr>
          <w:lang w:val="de-DE"/>
        </w:rPr>
        <w:t>.</w:t>
      </w:r>
    </w:p>
    <w:sectPr w:rsidR="007B128C" w:rsidRPr="003769A3" w:rsidSect="00590698">
      <w:footerReference w:type="default" r:id="rId13"/>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D104D" w14:textId="77777777" w:rsidR="00D6476C" w:rsidRDefault="00D6476C">
      <w:r>
        <w:separator/>
      </w:r>
    </w:p>
  </w:endnote>
  <w:endnote w:type="continuationSeparator" w:id="0">
    <w:p w14:paraId="7AE20291" w14:textId="77777777" w:rsidR="00D6476C" w:rsidRDefault="00D6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F40F4" w14:textId="77777777" w:rsidR="00D6476C" w:rsidRDefault="00D6476C">
      <w:r>
        <w:separator/>
      </w:r>
    </w:p>
  </w:footnote>
  <w:footnote w:type="continuationSeparator" w:id="0">
    <w:p w14:paraId="3246E87E" w14:textId="77777777" w:rsidR="00D6476C" w:rsidRDefault="00D647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6F75DC2"/>
    <w:multiLevelType w:val="hybridMultilevel"/>
    <w:tmpl w:val="6DE66C02"/>
    <w:lvl w:ilvl="0" w:tplc="2AD46934">
      <w:start w:val="1"/>
      <w:numFmt w:val="bullet"/>
      <w:lvlText w:val=""/>
      <w:lvlJc w:val="left"/>
      <w:pPr>
        <w:tabs>
          <w:tab w:val="num" w:pos="-351"/>
        </w:tabs>
        <w:ind w:left="-351" w:hanging="360"/>
      </w:pPr>
      <w:rPr>
        <w:rFonts w:ascii="Symbol" w:hAnsi="Symbol" w:hint="default"/>
      </w:rPr>
    </w:lvl>
    <w:lvl w:ilvl="1" w:tplc="6FC697B8" w:tentative="1">
      <w:start w:val="1"/>
      <w:numFmt w:val="bullet"/>
      <w:lvlText w:val=""/>
      <w:lvlJc w:val="left"/>
      <w:pPr>
        <w:tabs>
          <w:tab w:val="num" w:pos="369"/>
        </w:tabs>
        <w:ind w:left="369" w:hanging="360"/>
      </w:pPr>
      <w:rPr>
        <w:rFonts w:ascii="Symbol" w:hAnsi="Symbol" w:hint="default"/>
      </w:rPr>
    </w:lvl>
    <w:lvl w:ilvl="2" w:tplc="0AFA6D66" w:tentative="1">
      <w:start w:val="1"/>
      <w:numFmt w:val="bullet"/>
      <w:lvlText w:val=""/>
      <w:lvlJc w:val="left"/>
      <w:pPr>
        <w:tabs>
          <w:tab w:val="num" w:pos="1089"/>
        </w:tabs>
        <w:ind w:left="1089" w:hanging="360"/>
      </w:pPr>
      <w:rPr>
        <w:rFonts w:ascii="Symbol" w:hAnsi="Symbol" w:hint="default"/>
      </w:rPr>
    </w:lvl>
    <w:lvl w:ilvl="3" w:tplc="3E9897AE" w:tentative="1">
      <w:start w:val="1"/>
      <w:numFmt w:val="bullet"/>
      <w:lvlText w:val=""/>
      <w:lvlJc w:val="left"/>
      <w:pPr>
        <w:tabs>
          <w:tab w:val="num" w:pos="1809"/>
        </w:tabs>
        <w:ind w:left="1809" w:hanging="360"/>
      </w:pPr>
      <w:rPr>
        <w:rFonts w:ascii="Symbol" w:hAnsi="Symbol" w:hint="default"/>
      </w:rPr>
    </w:lvl>
    <w:lvl w:ilvl="4" w:tplc="71A0A152" w:tentative="1">
      <w:start w:val="1"/>
      <w:numFmt w:val="bullet"/>
      <w:lvlText w:val=""/>
      <w:lvlJc w:val="left"/>
      <w:pPr>
        <w:tabs>
          <w:tab w:val="num" w:pos="2529"/>
        </w:tabs>
        <w:ind w:left="2529" w:hanging="360"/>
      </w:pPr>
      <w:rPr>
        <w:rFonts w:ascii="Symbol" w:hAnsi="Symbol" w:hint="default"/>
      </w:rPr>
    </w:lvl>
    <w:lvl w:ilvl="5" w:tplc="692C344A" w:tentative="1">
      <w:start w:val="1"/>
      <w:numFmt w:val="bullet"/>
      <w:lvlText w:val=""/>
      <w:lvlJc w:val="left"/>
      <w:pPr>
        <w:tabs>
          <w:tab w:val="num" w:pos="3249"/>
        </w:tabs>
        <w:ind w:left="3249" w:hanging="360"/>
      </w:pPr>
      <w:rPr>
        <w:rFonts w:ascii="Symbol" w:hAnsi="Symbol" w:hint="default"/>
      </w:rPr>
    </w:lvl>
    <w:lvl w:ilvl="6" w:tplc="8570BD92" w:tentative="1">
      <w:start w:val="1"/>
      <w:numFmt w:val="bullet"/>
      <w:lvlText w:val=""/>
      <w:lvlJc w:val="left"/>
      <w:pPr>
        <w:tabs>
          <w:tab w:val="num" w:pos="3969"/>
        </w:tabs>
        <w:ind w:left="3969" w:hanging="360"/>
      </w:pPr>
      <w:rPr>
        <w:rFonts w:ascii="Symbol" w:hAnsi="Symbol" w:hint="default"/>
      </w:rPr>
    </w:lvl>
    <w:lvl w:ilvl="7" w:tplc="17208A5C" w:tentative="1">
      <w:start w:val="1"/>
      <w:numFmt w:val="bullet"/>
      <w:lvlText w:val=""/>
      <w:lvlJc w:val="left"/>
      <w:pPr>
        <w:tabs>
          <w:tab w:val="num" w:pos="4689"/>
        </w:tabs>
        <w:ind w:left="4689" w:hanging="360"/>
      </w:pPr>
      <w:rPr>
        <w:rFonts w:ascii="Symbol" w:hAnsi="Symbol" w:hint="default"/>
      </w:rPr>
    </w:lvl>
    <w:lvl w:ilvl="8" w:tplc="7640D504" w:tentative="1">
      <w:start w:val="1"/>
      <w:numFmt w:val="bullet"/>
      <w:lvlText w:val=""/>
      <w:lvlJc w:val="left"/>
      <w:pPr>
        <w:tabs>
          <w:tab w:val="num" w:pos="5409"/>
        </w:tabs>
        <w:ind w:left="5409" w:hanging="360"/>
      </w:pPr>
      <w:rPr>
        <w:rFonts w:ascii="Symbol" w:hAnsi="Symbol"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4C2A6FD2"/>
    <w:lvl w:ilvl="0" w:tplc="9738D1E2">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2CD3EE1"/>
    <w:multiLevelType w:val="hybridMultilevel"/>
    <w:tmpl w:val="B894B9A0"/>
    <w:lvl w:ilvl="0" w:tplc="4A5E4DB6">
      <w:start w:val="11"/>
      <w:numFmt w:val="bullet"/>
      <w:lvlText w:val="-"/>
      <w:lvlJc w:val="left"/>
      <w:pPr>
        <w:ind w:left="1460" w:hanging="360"/>
      </w:pPr>
      <w:rPr>
        <w:rFonts w:ascii="Arial" w:eastAsiaTheme="minorEastAsia" w:hAnsi="Arial" w:cs="Arial" w:hint="default"/>
        <w:b w:val="0"/>
        <w:color w:val="000000"/>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7" w15:restartNumberingAfterBreak="0">
    <w:nsid w:val="60155A53"/>
    <w:multiLevelType w:val="hybridMultilevel"/>
    <w:tmpl w:val="6712A214"/>
    <w:lvl w:ilvl="0" w:tplc="6E9CAF60">
      <w:numFmt w:val="bullet"/>
      <w:lvlText w:val="o"/>
      <w:lvlJc w:val="left"/>
      <w:pPr>
        <w:tabs>
          <w:tab w:val="num" w:pos="360"/>
        </w:tabs>
        <w:ind w:left="360" w:hanging="360"/>
      </w:pPr>
      <w:rPr>
        <w:rFonts w:ascii="Courier New" w:hAnsi="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B25152"/>
    <w:multiLevelType w:val="hybridMultilevel"/>
    <w:tmpl w:val="2818A2F8"/>
    <w:lvl w:ilvl="0" w:tplc="20AA678E">
      <w:start w:val="2"/>
      <w:numFmt w:val="bullet"/>
      <w:lvlText w:val="-"/>
      <w:lvlJc w:val="left"/>
      <w:pPr>
        <w:ind w:left="644" w:hanging="36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0"/>
  </w:num>
  <w:num w:numId="3">
    <w:abstractNumId w:val="9"/>
  </w:num>
  <w:num w:numId="4">
    <w:abstractNumId w:val="8"/>
  </w:num>
  <w:num w:numId="5">
    <w:abstractNumId w:val="2"/>
  </w:num>
  <w:num w:numId="6">
    <w:abstractNumId w:val="4"/>
  </w:num>
  <w:num w:numId="7">
    <w:abstractNumId w:val="7"/>
  </w:num>
  <w:num w:numId="8">
    <w:abstractNumId w:val="1"/>
  </w:num>
  <w:num w:numId="9">
    <w:abstractNumId w:val="10"/>
  </w:num>
  <w:num w:numId="10">
    <w:abstractNumId w:val="3"/>
  </w:num>
  <w:num w:numId="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AE"/>
    <w:rsid w:val="000022B4"/>
    <w:rsid w:val="00002E84"/>
    <w:rsid w:val="00002F20"/>
    <w:rsid w:val="00002FFF"/>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600"/>
    <w:rsid w:val="000126E1"/>
    <w:rsid w:val="000127CF"/>
    <w:rsid w:val="000127D4"/>
    <w:rsid w:val="00012D9A"/>
    <w:rsid w:val="0001397C"/>
    <w:rsid w:val="00013B50"/>
    <w:rsid w:val="00014205"/>
    <w:rsid w:val="00014A1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3F0"/>
    <w:rsid w:val="000337F8"/>
    <w:rsid w:val="000338F3"/>
    <w:rsid w:val="00033B86"/>
    <w:rsid w:val="00033BDC"/>
    <w:rsid w:val="00033E7A"/>
    <w:rsid w:val="00034035"/>
    <w:rsid w:val="000342E8"/>
    <w:rsid w:val="000346FF"/>
    <w:rsid w:val="0003500D"/>
    <w:rsid w:val="00035F70"/>
    <w:rsid w:val="000363B0"/>
    <w:rsid w:val="000363C3"/>
    <w:rsid w:val="00036A9F"/>
    <w:rsid w:val="00036BAC"/>
    <w:rsid w:val="00036C7E"/>
    <w:rsid w:val="00036EF3"/>
    <w:rsid w:val="00037D43"/>
    <w:rsid w:val="000400EB"/>
    <w:rsid w:val="000413B9"/>
    <w:rsid w:val="000415DD"/>
    <w:rsid w:val="00041E8D"/>
    <w:rsid w:val="00041F17"/>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6AE8"/>
    <w:rsid w:val="000479BC"/>
    <w:rsid w:val="00047C0D"/>
    <w:rsid w:val="00047D0C"/>
    <w:rsid w:val="00050039"/>
    <w:rsid w:val="00051049"/>
    <w:rsid w:val="000511E4"/>
    <w:rsid w:val="000515A4"/>
    <w:rsid w:val="000517ED"/>
    <w:rsid w:val="00051C2A"/>
    <w:rsid w:val="00052327"/>
    <w:rsid w:val="00053CF8"/>
    <w:rsid w:val="000549A4"/>
    <w:rsid w:val="00054A8A"/>
    <w:rsid w:val="00055740"/>
    <w:rsid w:val="00056379"/>
    <w:rsid w:val="00056C52"/>
    <w:rsid w:val="000570F6"/>
    <w:rsid w:val="000578B0"/>
    <w:rsid w:val="00060C01"/>
    <w:rsid w:val="0006235F"/>
    <w:rsid w:val="0006328A"/>
    <w:rsid w:val="0006426A"/>
    <w:rsid w:val="00064478"/>
    <w:rsid w:val="00064727"/>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7BD"/>
    <w:rsid w:val="00074D8C"/>
    <w:rsid w:val="00074EF7"/>
    <w:rsid w:val="00074F36"/>
    <w:rsid w:val="00075131"/>
    <w:rsid w:val="000755DA"/>
    <w:rsid w:val="00076445"/>
    <w:rsid w:val="00076762"/>
    <w:rsid w:val="00076BE1"/>
    <w:rsid w:val="00076FDE"/>
    <w:rsid w:val="00076FE4"/>
    <w:rsid w:val="00077012"/>
    <w:rsid w:val="0007727B"/>
    <w:rsid w:val="00077805"/>
    <w:rsid w:val="000778DF"/>
    <w:rsid w:val="000806A5"/>
    <w:rsid w:val="000812E9"/>
    <w:rsid w:val="0008166F"/>
    <w:rsid w:val="0008187C"/>
    <w:rsid w:val="00081CE3"/>
    <w:rsid w:val="00081EA2"/>
    <w:rsid w:val="00081ED9"/>
    <w:rsid w:val="0008202E"/>
    <w:rsid w:val="000823B8"/>
    <w:rsid w:val="000824BE"/>
    <w:rsid w:val="000827A2"/>
    <w:rsid w:val="000829C2"/>
    <w:rsid w:val="00082BAD"/>
    <w:rsid w:val="00084371"/>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6B"/>
    <w:rsid w:val="00093575"/>
    <w:rsid w:val="000935CE"/>
    <w:rsid w:val="000938AD"/>
    <w:rsid w:val="00093A25"/>
    <w:rsid w:val="00094197"/>
    <w:rsid w:val="000946CF"/>
    <w:rsid w:val="00094D05"/>
    <w:rsid w:val="00094FAB"/>
    <w:rsid w:val="00095723"/>
    <w:rsid w:val="00096088"/>
    <w:rsid w:val="000966B5"/>
    <w:rsid w:val="0009722A"/>
    <w:rsid w:val="000A0302"/>
    <w:rsid w:val="000A12BD"/>
    <w:rsid w:val="000A2106"/>
    <w:rsid w:val="000A268A"/>
    <w:rsid w:val="000A3166"/>
    <w:rsid w:val="000A3459"/>
    <w:rsid w:val="000A48A7"/>
    <w:rsid w:val="000A4CA1"/>
    <w:rsid w:val="000A51A8"/>
    <w:rsid w:val="000A5296"/>
    <w:rsid w:val="000A611D"/>
    <w:rsid w:val="000A67DB"/>
    <w:rsid w:val="000A696C"/>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C66"/>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247"/>
    <w:rsid w:val="000C549A"/>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4"/>
    <w:rsid w:val="000D622F"/>
    <w:rsid w:val="000D63D5"/>
    <w:rsid w:val="000D64E1"/>
    <w:rsid w:val="000D65F8"/>
    <w:rsid w:val="000D72B8"/>
    <w:rsid w:val="000E00DC"/>
    <w:rsid w:val="000E0734"/>
    <w:rsid w:val="000E075B"/>
    <w:rsid w:val="000E1054"/>
    <w:rsid w:val="000E1A28"/>
    <w:rsid w:val="000E2844"/>
    <w:rsid w:val="000E3425"/>
    <w:rsid w:val="000E3645"/>
    <w:rsid w:val="000E3722"/>
    <w:rsid w:val="000E38A1"/>
    <w:rsid w:val="000E3E54"/>
    <w:rsid w:val="000E3FCB"/>
    <w:rsid w:val="000E413D"/>
    <w:rsid w:val="000E4610"/>
    <w:rsid w:val="000E4D55"/>
    <w:rsid w:val="000E4FFE"/>
    <w:rsid w:val="000E6170"/>
    <w:rsid w:val="000E627D"/>
    <w:rsid w:val="000E6D3E"/>
    <w:rsid w:val="000E6E4D"/>
    <w:rsid w:val="000E6ED6"/>
    <w:rsid w:val="000E738E"/>
    <w:rsid w:val="000E75FF"/>
    <w:rsid w:val="000F0D54"/>
    <w:rsid w:val="000F0FD5"/>
    <w:rsid w:val="000F13F9"/>
    <w:rsid w:val="000F1C67"/>
    <w:rsid w:val="000F1F63"/>
    <w:rsid w:val="000F1F83"/>
    <w:rsid w:val="000F29D0"/>
    <w:rsid w:val="000F2D8B"/>
    <w:rsid w:val="000F2E3A"/>
    <w:rsid w:val="000F37E5"/>
    <w:rsid w:val="000F405A"/>
    <w:rsid w:val="000F430C"/>
    <w:rsid w:val="000F4ADD"/>
    <w:rsid w:val="000F4C2A"/>
    <w:rsid w:val="000F4F5D"/>
    <w:rsid w:val="000F60B1"/>
    <w:rsid w:val="000F6297"/>
    <w:rsid w:val="000F6E9D"/>
    <w:rsid w:val="000F7355"/>
    <w:rsid w:val="00100085"/>
    <w:rsid w:val="00100F02"/>
    <w:rsid w:val="001015A8"/>
    <w:rsid w:val="00101ABB"/>
    <w:rsid w:val="00101AD3"/>
    <w:rsid w:val="00101AED"/>
    <w:rsid w:val="00101B17"/>
    <w:rsid w:val="00101C28"/>
    <w:rsid w:val="00101E7F"/>
    <w:rsid w:val="0010200D"/>
    <w:rsid w:val="00102486"/>
    <w:rsid w:val="001032F2"/>
    <w:rsid w:val="0010338C"/>
    <w:rsid w:val="0010388A"/>
    <w:rsid w:val="00103F1B"/>
    <w:rsid w:val="00104529"/>
    <w:rsid w:val="00104C69"/>
    <w:rsid w:val="001050A6"/>
    <w:rsid w:val="00105194"/>
    <w:rsid w:val="00105C96"/>
    <w:rsid w:val="00106060"/>
    <w:rsid w:val="0010625B"/>
    <w:rsid w:val="00106A8F"/>
    <w:rsid w:val="001075F0"/>
    <w:rsid w:val="001078A4"/>
    <w:rsid w:val="001119B5"/>
    <w:rsid w:val="00111BA6"/>
    <w:rsid w:val="00111EEA"/>
    <w:rsid w:val="00112482"/>
    <w:rsid w:val="001131A1"/>
    <w:rsid w:val="001131DC"/>
    <w:rsid w:val="001132E3"/>
    <w:rsid w:val="0011383B"/>
    <w:rsid w:val="00113F4F"/>
    <w:rsid w:val="0011431F"/>
    <w:rsid w:val="0011435D"/>
    <w:rsid w:val="00114BDE"/>
    <w:rsid w:val="0011512B"/>
    <w:rsid w:val="00115887"/>
    <w:rsid w:val="00115B03"/>
    <w:rsid w:val="001162F7"/>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3AF"/>
    <w:rsid w:val="00123895"/>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5CE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AD0"/>
    <w:rsid w:val="00151F7F"/>
    <w:rsid w:val="00152559"/>
    <w:rsid w:val="001526A4"/>
    <w:rsid w:val="00152808"/>
    <w:rsid w:val="00153D0E"/>
    <w:rsid w:val="00153ECC"/>
    <w:rsid w:val="001540EE"/>
    <w:rsid w:val="001541FA"/>
    <w:rsid w:val="001544CE"/>
    <w:rsid w:val="00154844"/>
    <w:rsid w:val="00154936"/>
    <w:rsid w:val="00155142"/>
    <w:rsid w:val="00155426"/>
    <w:rsid w:val="0015566A"/>
    <w:rsid w:val="00155DE6"/>
    <w:rsid w:val="00157D6A"/>
    <w:rsid w:val="00157F3F"/>
    <w:rsid w:val="001600E7"/>
    <w:rsid w:val="001601B7"/>
    <w:rsid w:val="001607B0"/>
    <w:rsid w:val="00160950"/>
    <w:rsid w:val="00160BCC"/>
    <w:rsid w:val="00160C21"/>
    <w:rsid w:val="00160C2F"/>
    <w:rsid w:val="0016157F"/>
    <w:rsid w:val="00163194"/>
    <w:rsid w:val="001631C5"/>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628"/>
    <w:rsid w:val="00172D8A"/>
    <w:rsid w:val="00173137"/>
    <w:rsid w:val="00173166"/>
    <w:rsid w:val="0017384D"/>
    <w:rsid w:val="00174331"/>
    <w:rsid w:val="00174645"/>
    <w:rsid w:val="00175524"/>
    <w:rsid w:val="0017585A"/>
    <w:rsid w:val="00175879"/>
    <w:rsid w:val="001764D8"/>
    <w:rsid w:val="00176946"/>
    <w:rsid w:val="0017696B"/>
    <w:rsid w:val="00176A6E"/>
    <w:rsid w:val="00176BB2"/>
    <w:rsid w:val="00176D2E"/>
    <w:rsid w:val="00176D5E"/>
    <w:rsid w:val="00176F42"/>
    <w:rsid w:val="00180448"/>
    <w:rsid w:val="0018046D"/>
    <w:rsid w:val="00180BDB"/>
    <w:rsid w:val="00180CE8"/>
    <w:rsid w:val="0018103D"/>
    <w:rsid w:val="0018169C"/>
    <w:rsid w:val="00181A5D"/>
    <w:rsid w:val="00181EF6"/>
    <w:rsid w:val="001828FA"/>
    <w:rsid w:val="001832E1"/>
    <w:rsid w:val="001833EB"/>
    <w:rsid w:val="00183760"/>
    <w:rsid w:val="00183BAB"/>
    <w:rsid w:val="001840F7"/>
    <w:rsid w:val="0018428B"/>
    <w:rsid w:val="001844BF"/>
    <w:rsid w:val="0018457A"/>
    <w:rsid w:val="001848E3"/>
    <w:rsid w:val="001850A7"/>
    <w:rsid w:val="00185481"/>
    <w:rsid w:val="00185EB7"/>
    <w:rsid w:val="00186541"/>
    <w:rsid w:val="00186B7F"/>
    <w:rsid w:val="00186BCD"/>
    <w:rsid w:val="00187C2D"/>
    <w:rsid w:val="00187DFF"/>
    <w:rsid w:val="0019025F"/>
    <w:rsid w:val="00190C65"/>
    <w:rsid w:val="00191F15"/>
    <w:rsid w:val="001921C1"/>
    <w:rsid w:val="001923C5"/>
    <w:rsid w:val="001923C7"/>
    <w:rsid w:val="00192D8D"/>
    <w:rsid w:val="00193C68"/>
    <w:rsid w:val="00193F14"/>
    <w:rsid w:val="001943A6"/>
    <w:rsid w:val="00194512"/>
    <w:rsid w:val="001946CB"/>
    <w:rsid w:val="001947E2"/>
    <w:rsid w:val="00194842"/>
    <w:rsid w:val="00194C67"/>
    <w:rsid w:val="001958D2"/>
    <w:rsid w:val="00195B42"/>
    <w:rsid w:val="00195C83"/>
    <w:rsid w:val="00195D25"/>
    <w:rsid w:val="001966C7"/>
    <w:rsid w:val="00196DE5"/>
    <w:rsid w:val="001973E2"/>
    <w:rsid w:val="00197440"/>
    <w:rsid w:val="001977B1"/>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4AD3"/>
    <w:rsid w:val="001A4F21"/>
    <w:rsid w:val="001A5CCA"/>
    <w:rsid w:val="001A64FF"/>
    <w:rsid w:val="001A65AD"/>
    <w:rsid w:val="001A6CE7"/>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52FD"/>
    <w:rsid w:val="001B60AB"/>
    <w:rsid w:val="001B6168"/>
    <w:rsid w:val="001B631C"/>
    <w:rsid w:val="001B637F"/>
    <w:rsid w:val="001B7774"/>
    <w:rsid w:val="001C0672"/>
    <w:rsid w:val="001C09E0"/>
    <w:rsid w:val="001C0B89"/>
    <w:rsid w:val="001C1063"/>
    <w:rsid w:val="001C24FB"/>
    <w:rsid w:val="001C2584"/>
    <w:rsid w:val="001C2EEE"/>
    <w:rsid w:val="001C3C68"/>
    <w:rsid w:val="001C4289"/>
    <w:rsid w:val="001C44D8"/>
    <w:rsid w:val="001C4C1D"/>
    <w:rsid w:val="001C4D7F"/>
    <w:rsid w:val="001C51CC"/>
    <w:rsid w:val="001C54E0"/>
    <w:rsid w:val="001C55A9"/>
    <w:rsid w:val="001C5946"/>
    <w:rsid w:val="001C6194"/>
    <w:rsid w:val="001C692D"/>
    <w:rsid w:val="001C69BA"/>
    <w:rsid w:val="001C6C5D"/>
    <w:rsid w:val="001C7ACE"/>
    <w:rsid w:val="001D03D0"/>
    <w:rsid w:val="001D05AE"/>
    <w:rsid w:val="001D0879"/>
    <w:rsid w:val="001D0994"/>
    <w:rsid w:val="001D09AD"/>
    <w:rsid w:val="001D0D6D"/>
    <w:rsid w:val="001D0F04"/>
    <w:rsid w:val="001D1083"/>
    <w:rsid w:val="001D10EA"/>
    <w:rsid w:val="001D13DB"/>
    <w:rsid w:val="001D197C"/>
    <w:rsid w:val="001D1BDC"/>
    <w:rsid w:val="001D2B10"/>
    <w:rsid w:val="001D3765"/>
    <w:rsid w:val="001D3F11"/>
    <w:rsid w:val="001D43A4"/>
    <w:rsid w:val="001D46A6"/>
    <w:rsid w:val="001D5AED"/>
    <w:rsid w:val="001D603B"/>
    <w:rsid w:val="001D69F7"/>
    <w:rsid w:val="001D6B64"/>
    <w:rsid w:val="001D6E1A"/>
    <w:rsid w:val="001D703A"/>
    <w:rsid w:val="001D718A"/>
    <w:rsid w:val="001D71A2"/>
    <w:rsid w:val="001D7BE3"/>
    <w:rsid w:val="001E0C17"/>
    <w:rsid w:val="001E0EB0"/>
    <w:rsid w:val="001E0F95"/>
    <w:rsid w:val="001E188D"/>
    <w:rsid w:val="001E2082"/>
    <w:rsid w:val="001E2332"/>
    <w:rsid w:val="001E2A57"/>
    <w:rsid w:val="001E2B90"/>
    <w:rsid w:val="001E2F49"/>
    <w:rsid w:val="001E3191"/>
    <w:rsid w:val="001E348D"/>
    <w:rsid w:val="001E34BA"/>
    <w:rsid w:val="001E3553"/>
    <w:rsid w:val="001E440B"/>
    <w:rsid w:val="001E4E9A"/>
    <w:rsid w:val="001E50FD"/>
    <w:rsid w:val="001E5671"/>
    <w:rsid w:val="001E5F37"/>
    <w:rsid w:val="001E61DD"/>
    <w:rsid w:val="001E6E2B"/>
    <w:rsid w:val="001E7472"/>
    <w:rsid w:val="001E7644"/>
    <w:rsid w:val="001E7DF5"/>
    <w:rsid w:val="001F01F5"/>
    <w:rsid w:val="001F0E6C"/>
    <w:rsid w:val="001F0F23"/>
    <w:rsid w:val="001F10DC"/>
    <w:rsid w:val="001F110B"/>
    <w:rsid w:val="001F21BF"/>
    <w:rsid w:val="001F2365"/>
    <w:rsid w:val="001F26B7"/>
    <w:rsid w:val="001F2817"/>
    <w:rsid w:val="001F2C73"/>
    <w:rsid w:val="001F2DA2"/>
    <w:rsid w:val="001F2E95"/>
    <w:rsid w:val="001F39C0"/>
    <w:rsid w:val="001F40D6"/>
    <w:rsid w:val="001F465B"/>
    <w:rsid w:val="001F4C99"/>
    <w:rsid w:val="001F5109"/>
    <w:rsid w:val="001F5B8A"/>
    <w:rsid w:val="001F5C9E"/>
    <w:rsid w:val="001F5D49"/>
    <w:rsid w:val="001F632B"/>
    <w:rsid w:val="001F709E"/>
    <w:rsid w:val="001F7279"/>
    <w:rsid w:val="002000F6"/>
    <w:rsid w:val="002005D5"/>
    <w:rsid w:val="00200878"/>
    <w:rsid w:val="002008FB"/>
    <w:rsid w:val="00200DA6"/>
    <w:rsid w:val="00200FC5"/>
    <w:rsid w:val="0020184D"/>
    <w:rsid w:val="00202419"/>
    <w:rsid w:val="00202923"/>
    <w:rsid w:val="00202A3A"/>
    <w:rsid w:val="0020327E"/>
    <w:rsid w:val="00203BD9"/>
    <w:rsid w:val="0020482B"/>
    <w:rsid w:val="00204CA1"/>
    <w:rsid w:val="002051BB"/>
    <w:rsid w:val="00205734"/>
    <w:rsid w:val="00205853"/>
    <w:rsid w:val="002067B4"/>
    <w:rsid w:val="00206F0D"/>
    <w:rsid w:val="00207443"/>
    <w:rsid w:val="00207539"/>
    <w:rsid w:val="00207984"/>
    <w:rsid w:val="00207AE9"/>
    <w:rsid w:val="002107FF"/>
    <w:rsid w:val="0021088D"/>
    <w:rsid w:val="00210A1E"/>
    <w:rsid w:val="00211165"/>
    <w:rsid w:val="002111DB"/>
    <w:rsid w:val="002114D6"/>
    <w:rsid w:val="00211C8E"/>
    <w:rsid w:val="00212277"/>
    <w:rsid w:val="00212E79"/>
    <w:rsid w:val="002131CD"/>
    <w:rsid w:val="00214270"/>
    <w:rsid w:val="00214439"/>
    <w:rsid w:val="00214965"/>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2FBC"/>
    <w:rsid w:val="002246C1"/>
    <w:rsid w:val="002247EE"/>
    <w:rsid w:val="00224E51"/>
    <w:rsid w:val="00224F53"/>
    <w:rsid w:val="00225349"/>
    <w:rsid w:val="00225649"/>
    <w:rsid w:val="00225746"/>
    <w:rsid w:val="0022632E"/>
    <w:rsid w:val="00226511"/>
    <w:rsid w:val="0022696A"/>
    <w:rsid w:val="00226C37"/>
    <w:rsid w:val="00226E48"/>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4F2"/>
    <w:rsid w:val="00234B45"/>
    <w:rsid w:val="00235753"/>
    <w:rsid w:val="00235C91"/>
    <w:rsid w:val="00236033"/>
    <w:rsid w:val="0023619D"/>
    <w:rsid w:val="002364D5"/>
    <w:rsid w:val="00236CCA"/>
    <w:rsid w:val="00237198"/>
    <w:rsid w:val="002376DD"/>
    <w:rsid w:val="0024017B"/>
    <w:rsid w:val="00240650"/>
    <w:rsid w:val="0024075A"/>
    <w:rsid w:val="00240E50"/>
    <w:rsid w:val="00240FC3"/>
    <w:rsid w:val="00241872"/>
    <w:rsid w:val="00241F3E"/>
    <w:rsid w:val="00242210"/>
    <w:rsid w:val="00242D38"/>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961"/>
    <w:rsid w:val="00251C85"/>
    <w:rsid w:val="00252054"/>
    <w:rsid w:val="00252A1B"/>
    <w:rsid w:val="00253964"/>
    <w:rsid w:val="00254C0B"/>
    <w:rsid w:val="00254C89"/>
    <w:rsid w:val="00254D8F"/>
    <w:rsid w:val="00256359"/>
    <w:rsid w:val="00256512"/>
    <w:rsid w:val="00256647"/>
    <w:rsid w:val="00256F72"/>
    <w:rsid w:val="00257049"/>
    <w:rsid w:val="002577DB"/>
    <w:rsid w:val="00257B29"/>
    <w:rsid w:val="0026006B"/>
    <w:rsid w:val="002606AB"/>
    <w:rsid w:val="0026096B"/>
    <w:rsid w:val="002609CC"/>
    <w:rsid w:val="00262031"/>
    <w:rsid w:val="00262B75"/>
    <w:rsid w:val="00262BA8"/>
    <w:rsid w:val="0026309C"/>
    <w:rsid w:val="00263687"/>
    <w:rsid w:val="0026418A"/>
    <w:rsid w:val="00264194"/>
    <w:rsid w:val="002641F9"/>
    <w:rsid w:val="002644C3"/>
    <w:rsid w:val="00264F3C"/>
    <w:rsid w:val="0026581A"/>
    <w:rsid w:val="00265BDF"/>
    <w:rsid w:val="00266334"/>
    <w:rsid w:val="002664E5"/>
    <w:rsid w:val="0026658A"/>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2ED"/>
    <w:rsid w:val="002743AB"/>
    <w:rsid w:val="0027481B"/>
    <w:rsid w:val="00274B71"/>
    <w:rsid w:val="00274FA7"/>
    <w:rsid w:val="0027532A"/>
    <w:rsid w:val="002762B7"/>
    <w:rsid w:val="0027674C"/>
    <w:rsid w:val="002767C0"/>
    <w:rsid w:val="00276E34"/>
    <w:rsid w:val="00277198"/>
    <w:rsid w:val="00277314"/>
    <w:rsid w:val="00277458"/>
    <w:rsid w:val="0027758B"/>
    <w:rsid w:val="00277BD7"/>
    <w:rsid w:val="00280237"/>
    <w:rsid w:val="00280950"/>
    <w:rsid w:val="00281184"/>
    <w:rsid w:val="00281BB4"/>
    <w:rsid w:val="0028206E"/>
    <w:rsid w:val="0028308F"/>
    <w:rsid w:val="00283387"/>
    <w:rsid w:val="002835C6"/>
    <w:rsid w:val="00283C7D"/>
    <w:rsid w:val="00284340"/>
    <w:rsid w:val="00284B09"/>
    <w:rsid w:val="002852DA"/>
    <w:rsid w:val="002855F9"/>
    <w:rsid w:val="00285816"/>
    <w:rsid w:val="00285F5F"/>
    <w:rsid w:val="00286484"/>
    <w:rsid w:val="0028652A"/>
    <w:rsid w:val="00286645"/>
    <w:rsid w:val="00286B3E"/>
    <w:rsid w:val="002874F6"/>
    <w:rsid w:val="002875D1"/>
    <w:rsid w:val="00287A2D"/>
    <w:rsid w:val="00287F9F"/>
    <w:rsid w:val="0029078C"/>
    <w:rsid w:val="00290BC3"/>
    <w:rsid w:val="002923A9"/>
    <w:rsid w:val="00292834"/>
    <w:rsid w:val="00292E02"/>
    <w:rsid w:val="00292E57"/>
    <w:rsid w:val="00293DCA"/>
    <w:rsid w:val="00294283"/>
    <w:rsid w:val="002946EE"/>
    <w:rsid w:val="002953A7"/>
    <w:rsid w:val="00295B93"/>
    <w:rsid w:val="00295BE6"/>
    <w:rsid w:val="00295C79"/>
    <w:rsid w:val="00295F51"/>
    <w:rsid w:val="00296097"/>
    <w:rsid w:val="002964A2"/>
    <w:rsid w:val="00296664"/>
    <w:rsid w:val="00296B9B"/>
    <w:rsid w:val="00296DB6"/>
    <w:rsid w:val="002972BD"/>
    <w:rsid w:val="00297394"/>
    <w:rsid w:val="002975B6"/>
    <w:rsid w:val="00297919"/>
    <w:rsid w:val="00297D5C"/>
    <w:rsid w:val="00297DF1"/>
    <w:rsid w:val="002A06D7"/>
    <w:rsid w:val="002A0AC6"/>
    <w:rsid w:val="002A154F"/>
    <w:rsid w:val="002A1E98"/>
    <w:rsid w:val="002A288B"/>
    <w:rsid w:val="002A2CD5"/>
    <w:rsid w:val="002A32C9"/>
    <w:rsid w:val="002A34D1"/>
    <w:rsid w:val="002A3545"/>
    <w:rsid w:val="002A37D2"/>
    <w:rsid w:val="002A3A06"/>
    <w:rsid w:val="002A407B"/>
    <w:rsid w:val="002A446C"/>
    <w:rsid w:val="002A4638"/>
    <w:rsid w:val="002A4803"/>
    <w:rsid w:val="002A4E99"/>
    <w:rsid w:val="002A51AB"/>
    <w:rsid w:val="002A5312"/>
    <w:rsid w:val="002A5E1F"/>
    <w:rsid w:val="002A5EB6"/>
    <w:rsid w:val="002A631B"/>
    <w:rsid w:val="002A64FB"/>
    <w:rsid w:val="002A69EB"/>
    <w:rsid w:val="002A715B"/>
    <w:rsid w:val="002A7328"/>
    <w:rsid w:val="002A7371"/>
    <w:rsid w:val="002A74A9"/>
    <w:rsid w:val="002A7FCA"/>
    <w:rsid w:val="002B0DD0"/>
    <w:rsid w:val="002B1099"/>
    <w:rsid w:val="002B11E0"/>
    <w:rsid w:val="002B12A9"/>
    <w:rsid w:val="002B23EA"/>
    <w:rsid w:val="002B273A"/>
    <w:rsid w:val="002B44D0"/>
    <w:rsid w:val="002B5823"/>
    <w:rsid w:val="002B5843"/>
    <w:rsid w:val="002B5FD8"/>
    <w:rsid w:val="002B6411"/>
    <w:rsid w:val="002B6504"/>
    <w:rsid w:val="002B668A"/>
    <w:rsid w:val="002B6C49"/>
    <w:rsid w:val="002B6CC2"/>
    <w:rsid w:val="002B6DD2"/>
    <w:rsid w:val="002B71A7"/>
    <w:rsid w:val="002C037F"/>
    <w:rsid w:val="002C0D21"/>
    <w:rsid w:val="002C258A"/>
    <w:rsid w:val="002C26D2"/>
    <w:rsid w:val="002C2D45"/>
    <w:rsid w:val="002C2DE8"/>
    <w:rsid w:val="002C3834"/>
    <w:rsid w:val="002C40AA"/>
    <w:rsid w:val="002C46F7"/>
    <w:rsid w:val="002C5416"/>
    <w:rsid w:val="002C574D"/>
    <w:rsid w:val="002C57DC"/>
    <w:rsid w:val="002C644D"/>
    <w:rsid w:val="002C6546"/>
    <w:rsid w:val="002C67A9"/>
    <w:rsid w:val="002D1590"/>
    <w:rsid w:val="002D165D"/>
    <w:rsid w:val="002D1B96"/>
    <w:rsid w:val="002D2279"/>
    <w:rsid w:val="002D22EC"/>
    <w:rsid w:val="002D26FA"/>
    <w:rsid w:val="002D28C8"/>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ADC"/>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5CE7"/>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737"/>
    <w:rsid w:val="003069F9"/>
    <w:rsid w:val="00307306"/>
    <w:rsid w:val="00307B96"/>
    <w:rsid w:val="00307DA3"/>
    <w:rsid w:val="00310B20"/>
    <w:rsid w:val="003117CF"/>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2082"/>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CD"/>
    <w:rsid w:val="00342B35"/>
    <w:rsid w:val="003432E9"/>
    <w:rsid w:val="0034397F"/>
    <w:rsid w:val="00343ECB"/>
    <w:rsid w:val="00343FEC"/>
    <w:rsid w:val="00344175"/>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4A2"/>
    <w:rsid w:val="00352ADB"/>
    <w:rsid w:val="00352CAA"/>
    <w:rsid w:val="00353571"/>
    <w:rsid w:val="00353C50"/>
    <w:rsid w:val="00353D89"/>
    <w:rsid w:val="00353EAF"/>
    <w:rsid w:val="00353F0C"/>
    <w:rsid w:val="0035435F"/>
    <w:rsid w:val="00354423"/>
    <w:rsid w:val="003545E6"/>
    <w:rsid w:val="00354CE0"/>
    <w:rsid w:val="0035525B"/>
    <w:rsid w:val="00355B87"/>
    <w:rsid w:val="00355E25"/>
    <w:rsid w:val="00356B41"/>
    <w:rsid w:val="00356BA2"/>
    <w:rsid w:val="00357417"/>
    <w:rsid w:val="00357A78"/>
    <w:rsid w:val="00357E58"/>
    <w:rsid w:val="00360CF3"/>
    <w:rsid w:val="00360E5E"/>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2A3"/>
    <w:rsid w:val="00371A43"/>
    <w:rsid w:val="00372066"/>
    <w:rsid w:val="00373370"/>
    <w:rsid w:val="00374AE5"/>
    <w:rsid w:val="003750B2"/>
    <w:rsid w:val="00375443"/>
    <w:rsid w:val="00375501"/>
    <w:rsid w:val="00375733"/>
    <w:rsid w:val="00375BDB"/>
    <w:rsid w:val="00376101"/>
    <w:rsid w:val="00376760"/>
    <w:rsid w:val="003769A3"/>
    <w:rsid w:val="00377686"/>
    <w:rsid w:val="00377E63"/>
    <w:rsid w:val="00380232"/>
    <w:rsid w:val="003802FD"/>
    <w:rsid w:val="003803B9"/>
    <w:rsid w:val="00380425"/>
    <w:rsid w:val="00380823"/>
    <w:rsid w:val="00380C53"/>
    <w:rsid w:val="003812A4"/>
    <w:rsid w:val="00382285"/>
    <w:rsid w:val="0038275A"/>
    <w:rsid w:val="003827D1"/>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4B1"/>
    <w:rsid w:val="00386B92"/>
    <w:rsid w:val="00386E7C"/>
    <w:rsid w:val="00387A0A"/>
    <w:rsid w:val="00387E52"/>
    <w:rsid w:val="0039198E"/>
    <w:rsid w:val="00391A33"/>
    <w:rsid w:val="00391CD2"/>
    <w:rsid w:val="00392382"/>
    <w:rsid w:val="003924F6"/>
    <w:rsid w:val="0039317E"/>
    <w:rsid w:val="00393598"/>
    <w:rsid w:val="003938EB"/>
    <w:rsid w:val="003939F8"/>
    <w:rsid w:val="00396D98"/>
    <w:rsid w:val="00397188"/>
    <w:rsid w:val="00397B37"/>
    <w:rsid w:val="00397D28"/>
    <w:rsid w:val="003A03FC"/>
    <w:rsid w:val="003A0D2A"/>
    <w:rsid w:val="003A191B"/>
    <w:rsid w:val="003A2995"/>
    <w:rsid w:val="003A33C3"/>
    <w:rsid w:val="003A38C7"/>
    <w:rsid w:val="003A4552"/>
    <w:rsid w:val="003A5274"/>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77C"/>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3964"/>
    <w:rsid w:val="003C3BAD"/>
    <w:rsid w:val="003C42FB"/>
    <w:rsid w:val="003C4421"/>
    <w:rsid w:val="003C4A06"/>
    <w:rsid w:val="003C4D3E"/>
    <w:rsid w:val="003C4D7A"/>
    <w:rsid w:val="003C4E5D"/>
    <w:rsid w:val="003C5442"/>
    <w:rsid w:val="003C5471"/>
    <w:rsid w:val="003C5B6B"/>
    <w:rsid w:val="003C5FE5"/>
    <w:rsid w:val="003C6371"/>
    <w:rsid w:val="003C68A7"/>
    <w:rsid w:val="003C6984"/>
    <w:rsid w:val="003C6D88"/>
    <w:rsid w:val="003C7AF5"/>
    <w:rsid w:val="003D1061"/>
    <w:rsid w:val="003D1973"/>
    <w:rsid w:val="003D1A04"/>
    <w:rsid w:val="003D1E6F"/>
    <w:rsid w:val="003D1ED9"/>
    <w:rsid w:val="003D24C2"/>
    <w:rsid w:val="003D2A2A"/>
    <w:rsid w:val="003D2C9B"/>
    <w:rsid w:val="003D30C4"/>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0D96"/>
    <w:rsid w:val="003E126C"/>
    <w:rsid w:val="003E15E1"/>
    <w:rsid w:val="003E19B2"/>
    <w:rsid w:val="003E2157"/>
    <w:rsid w:val="003E2CE7"/>
    <w:rsid w:val="003E5560"/>
    <w:rsid w:val="003E565D"/>
    <w:rsid w:val="003E577C"/>
    <w:rsid w:val="003E5B7D"/>
    <w:rsid w:val="003E5C30"/>
    <w:rsid w:val="003E6664"/>
    <w:rsid w:val="003E7785"/>
    <w:rsid w:val="003F003E"/>
    <w:rsid w:val="003F07D3"/>
    <w:rsid w:val="003F0B31"/>
    <w:rsid w:val="003F16D0"/>
    <w:rsid w:val="003F2089"/>
    <w:rsid w:val="003F272C"/>
    <w:rsid w:val="003F3161"/>
    <w:rsid w:val="003F325E"/>
    <w:rsid w:val="003F3C84"/>
    <w:rsid w:val="003F4816"/>
    <w:rsid w:val="003F5497"/>
    <w:rsid w:val="003F6E45"/>
    <w:rsid w:val="003F6E8F"/>
    <w:rsid w:val="00400287"/>
    <w:rsid w:val="0040046C"/>
    <w:rsid w:val="00401495"/>
    <w:rsid w:val="004014F1"/>
    <w:rsid w:val="00401797"/>
    <w:rsid w:val="004025BA"/>
    <w:rsid w:val="00402969"/>
    <w:rsid w:val="00402A40"/>
    <w:rsid w:val="0040388A"/>
    <w:rsid w:val="00404114"/>
    <w:rsid w:val="0040503E"/>
    <w:rsid w:val="00406C5B"/>
    <w:rsid w:val="004071AF"/>
    <w:rsid w:val="004078AB"/>
    <w:rsid w:val="00410007"/>
    <w:rsid w:val="004115D4"/>
    <w:rsid w:val="0041205F"/>
    <w:rsid w:val="00412514"/>
    <w:rsid w:val="00412AD7"/>
    <w:rsid w:val="00412FBF"/>
    <w:rsid w:val="00413758"/>
    <w:rsid w:val="00413947"/>
    <w:rsid w:val="00413C2C"/>
    <w:rsid w:val="00413C87"/>
    <w:rsid w:val="00413DD0"/>
    <w:rsid w:val="00414C2E"/>
    <w:rsid w:val="00414C49"/>
    <w:rsid w:val="00414C54"/>
    <w:rsid w:val="00415556"/>
    <w:rsid w:val="00415626"/>
    <w:rsid w:val="00415F9B"/>
    <w:rsid w:val="00416436"/>
    <w:rsid w:val="00416C3F"/>
    <w:rsid w:val="00417B20"/>
    <w:rsid w:val="004218C2"/>
    <w:rsid w:val="00422736"/>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1FE"/>
    <w:rsid w:val="00432789"/>
    <w:rsid w:val="0043301B"/>
    <w:rsid w:val="00433CCD"/>
    <w:rsid w:val="00434594"/>
    <w:rsid w:val="00434893"/>
    <w:rsid w:val="00434C62"/>
    <w:rsid w:val="00434EE8"/>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6D1"/>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2E78"/>
    <w:rsid w:val="004532B3"/>
    <w:rsid w:val="00453557"/>
    <w:rsid w:val="004537C6"/>
    <w:rsid w:val="00453F49"/>
    <w:rsid w:val="00454563"/>
    <w:rsid w:val="0045490D"/>
    <w:rsid w:val="0045494A"/>
    <w:rsid w:val="00454AB4"/>
    <w:rsid w:val="0045544D"/>
    <w:rsid w:val="00455854"/>
    <w:rsid w:val="004558BE"/>
    <w:rsid w:val="00455A5B"/>
    <w:rsid w:val="004565D0"/>
    <w:rsid w:val="00456B8F"/>
    <w:rsid w:val="00456EF6"/>
    <w:rsid w:val="004574D8"/>
    <w:rsid w:val="00457E0A"/>
    <w:rsid w:val="0046009F"/>
    <w:rsid w:val="00460518"/>
    <w:rsid w:val="004605E9"/>
    <w:rsid w:val="0046086F"/>
    <w:rsid w:val="00460E36"/>
    <w:rsid w:val="00460E4B"/>
    <w:rsid w:val="004613AD"/>
    <w:rsid w:val="004627A3"/>
    <w:rsid w:val="004628E8"/>
    <w:rsid w:val="00463C07"/>
    <w:rsid w:val="00463F19"/>
    <w:rsid w:val="00464B7F"/>
    <w:rsid w:val="00464D4E"/>
    <w:rsid w:val="00465B10"/>
    <w:rsid w:val="00466463"/>
    <w:rsid w:val="004666A8"/>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CFC"/>
    <w:rsid w:val="00494F23"/>
    <w:rsid w:val="00495121"/>
    <w:rsid w:val="004956CD"/>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1BBD"/>
    <w:rsid w:val="004A1E36"/>
    <w:rsid w:val="004A20C5"/>
    <w:rsid w:val="004A3456"/>
    <w:rsid w:val="004A393E"/>
    <w:rsid w:val="004A3AC7"/>
    <w:rsid w:val="004A3D6E"/>
    <w:rsid w:val="004A403B"/>
    <w:rsid w:val="004A45B5"/>
    <w:rsid w:val="004A4A41"/>
    <w:rsid w:val="004A4D66"/>
    <w:rsid w:val="004A517A"/>
    <w:rsid w:val="004A558E"/>
    <w:rsid w:val="004A5837"/>
    <w:rsid w:val="004A6DC1"/>
    <w:rsid w:val="004A6F69"/>
    <w:rsid w:val="004A7879"/>
    <w:rsid w:val="004A7BB8"/>
    <w:rsid w:val="004B021A"/>
    <w:rsid w:val="004B0363"/>
    <w:rsid w:val="004B0659"/>
    <w:rsid w:val="004B0917"/>
    <w:rsid w:val="004B1296"/>
    <w:rsid w:val="004B153E"/>
    <w:rsid w:val="004B170F"/>
    <w:rsid w:val="004B1890"/>
    <w:rsid w:val="004B1EEA"/>
    <w:rsid w:val="004B283C"/>
    <w:rsid w:val="004B2D94"/>
    <w:rsid w:val="004B2EC0"/>
    <w:rsid w:val="004B3BC4"/>
    <w:rsid w:val="004B5679"/>
    <w:rsid w:val="004B63FA"/>
    <w:rsid w:val="004B65BA"/>
    <w:rsid w:val="004B6B57"/>
    <w:rsid w:val="004B6C2D"/>
    <w:rsid w:val="004B7064"/>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14CC"/>
    <w:rsid w:val="004D2392"/>
    <w:rsid w:val="004D267D"/>
    <w:rsid w:val="004D3233"/>
    <w:rsid w:val="004D3861"/>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39BE"/>
    <w:rsid w:val="004E4506"/>
    <w:rsid w:val="004E48D1"/>
    <w:rsid w:val="004E5802"/>
    <w:rsid w:val="004E58F3"/>
    <w:rsid w:val="004E5D0C"/>
    <w:rsid w:val="004E5DFA"/>
    <w:rsid w:val="004E65F1"/>
    <w:rsid w:val="004E69B0"/>
    <w:rsid w:val="004E6B3E"/>
    <w:rsid w:val="004E6BB1"/>
    <w:rsid w:val="004E6E2B"/>
    <w:rsid w:val="004E7162"/>
    <w:rsid w:val="004E7BDC"/>
    <w:rsid w:val="004E7C6A"/>
    <w:rsid w:val="004F0705"/>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775"/>
    <w:rsid w:val="004F4989"/>
    <w:rsid w:val="004F4D8E"/>
    <w:rsid w:val="004F52D5"/>
    <w:rsid w:val="004F5399"/>
    <w:rsid w:val="004F55AF"/>
    <w:rsid w:val="004F6509"/>
    <w:rsid w:val="004F69DA"/>
    <w:rsid w:val="004F7205"/>
    <w:rsid w:val="004F75B6"/>
    <w:rsid w:val="004F7A9D"/>
    <w:rsid w:val="004F7E27"/>
    <w:rsid w:val="00500001"/>
    <w:rsid w:val="00500093"/>
    <w:rsid w:val="005000B0"/>
    <w:rsid w:val="00500398"/>
    <w:rsid w:val="005004F5"/>
    <w:rsid w:val="00501422"/>
    <w:rsid w:val="00502086"/>
    <w:rsid w:val="0050232B"/>
    <w:rsid w:val="00502661"/>
    <w:rsid w:val="00502B04"/>
    <w:rsid w:val="00503D23"/>
    <w:rsid w:val="00503D3D"/>
    <w:rsid w:val="0050429C"/>
    <w:rsid w:val="005042D4"/>
    <w:rsid w:val="005054E9"/>
    <w:rsid w:val="005058D5"/>
    <w:rsid w:val="005059C4"/>
    <w:rsid w:val="005063E0"/>
    <w:rsid w:val="005065C0"/>
    <w:rsid w:val="005066CE"/>
    <w:rsid w:val="0050684E"/>
    <w:rsid w:val="005069A2"/>
    <w:rsid w:val="005106B1"/>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1A5"/>
    <w:rsid w:val="0052332C"/>
    <w:rsid w:val="005233F0"/>
    <w:rsid w:val="005235BF"/>
    <w:rsid w:val="00523E35"/>
    <w:rsid w:val="0052407D"/>
    <w:rsid w:val="00525E32"/>
    <w:rsid w:val="00525F21"/>
    <w:rsid w:val="00526BD3"/>
    <w:rsid w:val="005272EC"/>
    <w:rsid w:val="00527C04"/>
    <w:rsid w:val="00530832"/>
    <w:rsid w:val="005317FA"/>
    <w:rsid w:val="00531B95"/>
    <w:rsid w:val="00532568"/>
    <w:rsid w:val="005329C7"/>
    <w:rsid w:val="00533D8E"/>
    <w:rsid w:val="00534A20"/>
    <w:rsid w:val="00534DEC"/>
    <w:rsid w:val="0053535E"/>
    <w:rsid w:val="00536226"/>
    <w:rsid w:val="0053678B"/>
    <w:rsid w:val="005369F6"/>
    <w:rsid w:val="00537378"/>
    <w:rsid w:val="0053744A"/>
    <w:rsid w:val="005377CD"/>
    <w:rsid w:val="00537D03"/>
    <w:rsid w:val="00537E77"/>
    <w:rsid w:val="0054067C"/>
    <w:rsid w:val="00541926"/>
    <w:rsid w:val="00541AB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7F0"/>
    <w:rsid w:val="00547B7F"/>
    <w:rsid w:val="00547D36"/>
    <w:rsid w:val="00547DDC"/>
    <w:rsid w:val="005504E5"/>
    <w:rsid w:val="00550529"/>
    <w:rsid w:val="0055054C"/>
    <w:rsid w:val="00550709"/>
    <w:rsid w:val="00550CC1"/>
    <w:rsid w:val="00550DDB"/>
    <w:rsid w:val="00551199"/>
    <w:rsid w:val="0055157F"/>
    <w:rsid w:val="00551B81"/>
    <w:rsid w:val="00551C1C"/>
    <w:rsid w:val="005528D7"/>
    <w:rsid w:val="0055298A"/>
    <w:rsid w:val="00552A3A"/>
    <w:rsid w:val="00552A4E"/>
    <w:rsid w:val="00552C15"/>
    <w:rsid w:val="00552C73"/>
    <w:rsid w:val="00552D18"/>
    <w:rsid w:val="00552DF1"/>
    <w:rsid w:val="0055354B"/>
    <w:rsid w:val="005537C8"/>
    <w:rsid w:val="00553C28"/>
    <w:rsid w:val="00553FC2"/>
    <w:rsid w:val="00554033"/>
    <w:rsid w:val="00554250"/>
    <w:rsid w:val="00554324"/>
    <w:rsid w:val="00554434"/>
    <w:rsid w:val="005548B2"/>
    <w:rsid w:val="00554FF7"/>
    <w:rsid w:val="00556126"/>
    <w:rsid w:val="00557748"/>
    <w:rsid w:val="005615C9"/>
    <w:rsid w:val="00562DD0"/>
    <w:rsid w:val="00563F77"/>
    <w:rsid w:val="0056407F"/>
    <w:rsid w:val="005642C2"/>
    <w:rsid w:val="005642CD"/>
    <w:rsid w:val="00564D3F"/>
    <w:rsid w:val="0056565D"/>
    <w:rsid w:val="005657B4"/>
    <w:rsid w:val="0056580C"/>
    <w:rsid w:val="00565D42"/>
    <w:rsid w:val="005668FE"/>
    <w:rsid w:val="00566EF6"/>
    <w:rsid w:val="0056711F"/>
    <w:rsid w:val="005676AA"/>
    <w:rsid w:val="00567F8F"/>
    <w:rsid w:val="0057047B"/>
    <w:rsid w:val="00570CA0"/>
    <w:rsid w:val="00571B71"/>
    <w:rsid w:val="00571E12"/>
    <w:rsid w:val="005724CB"/>
    <w:rsid w:val="0057344F"/>
    <w:rsid w:val="00574351"/>
    <w:rsid w:val="0057508E"/>
    <w:rsid w:val="00575151"/>
    <w:rsid w:val="005751CB"/>
    <w:rsid w:val="005753BE"/>
    <w:rsid w:val="00575728"/>
    <w:rsid w:val="005767DF"/>
    <w:rsid w:val="00576858"/>
    <w:rsid w:val="0057699D"/>
    <w:rsid w:val="00576C59"/>
    <w:rsid w:val="00576D5B"/>
    <w:rsid w:val="00576F34"/>
    <w:rsid w:val="00577F2A"/>
    <w:rsid w:val="005805EE"/>
    <w:rsid w:val="00580B1D"/>
    <w:rsid w:val="00580BF9"/>
    <w:rsid w:val="00581C61"/>
    <w:rsid w:val="00581E5A"/>
    <w:rsid w:val="00582CF2"/>
    <w:rsid w:val="0058334F"/>
    <w:rsid w:val="00583533"/>
    <w:rsid w:val="0058395F"/>
    <w:rsid w:val="00583CAD"/>
    <w:rsid w:val="00583F0A"/>
    <w:rsid w:val="005847DE"/>
    <w:rsid w:val="00584993"/>
    <w:rsid w:val="00584F0B"/>
    <w:rsid w:val="005852D6"/>
    <w:rsid w:val="00585878"/>
    <w:rsid w:val="00585966"/>
    <w:rsid w:val="00585EDD"/>
    <w:rsid w:val="00586449"/>
    <w:rsid w:val="00586A77"/>
    <w:rsid w:val="005870F1"/>
    <w:rsid w:val="005879A2"/>
    <w:rsid w:val="00587CC8"/>
    <w:rsid w:val="00590698"/>
    <w:rsid w:val="005908B7"/>
    <w:rsid w:val="005912A2"/>
    <w:rsid w:val="005913C9"/>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AC"/>
    <w:rsid w:val="005A3AC0"/>
    <w:rsid w:val="005A5176"/>
    <w:rsid w:val="005A5467"/>
    <w:rsid w:val="005A55D7"/>
    <w:rsid w:val="005A5C7B"/>
    <w:rsid w:val="005A61C1"/>
    <w:rsid w:val="005A6324"/>
    <w:rsid w:val="005A69EF"/>
    <w:rsid w:val="005A6C36"/>
    <w:rsid w:val="005A776D"/>
    <w:rsid w:val="005A7B4A"/>
    <w:rsid w:val="005B0022"/>
    <w:rsid w:val="005B088D"/>
    <w:rsid w:val="005B091B"/>
    <w:rsid w:val="005B1972"/>
    <w:rsid w:val="005B1979"/>
    <w:rsid w:val="005B21E0"/>
    <w:rsid w:val="005B2284"/>
    <w:rsid w:val="005B250F"/>
    <w:rsid w:val="005B25AB"/>
    <w:rsid w:val="005B2B4D"/>
    <w:rsid w:val="005B2E8C"/>
    <w:rsid w:val="005B3C14"/>
    <w:rsid w:val="005B3E63"/>
    <w:rsid w:val="005B43B5"/>
    <w:rsid w:val="005B4402"/>
    <w:rsid w:val="005B45B5"/>
    <w:rsid w:val="005B4792"/>
    <w:rsid w:val="005B4A46"/>
    <w:rsid w:val="005B5072"/>
    <w:rsid w:val="005B5283"/>
    <w:rsid w:val="005B5873"/>
    <w:rsid w:val="005B642B"/>
    <w:rsid w:val="005B72D4"/>
    <w:rsid w:val="005B73F5"/>
    <w:rsid w:val="005B7A91"/>
    <w:rsid w:val="005B7BC1"/>
    <w:rsid w:val="005B7CBC"/>
    <w:rsid w:val="005B7EF9"/>
    <w:rsid w:val="005C04F1"/>
    <w:rsid w:val="005C06F3"/>
    <w:rsid w:val="005C0C79"/>
    <w:rsid w:val="005C0E9D"/>
    <w:rsid w:val="005C1006"/>
    <w:rsid w:val="005C1B1E"/>
    <w:rsid w:val="005C1E44"/>
    <w:rsid w:val="005C29BB"/>
    <w:rsid w:val="005C2A19"/>
    <w:rsid w:val="005C2A8F"/>
    <w:rsid w:val="005C2BC0"/>
    <w:rsid w:val="005C3086"/>
    <w:rsid w:val="005C312F"/>
    <w:rsid w:val="005C3662"/>
    <w:rsid w:val="005C37F1"/>
    <w:rsid w:val="005C39BE"/>
    <w:rsid w:val="005C46CE"/>
    <w:rsid w:val="005C4B75"/>
    <w:rsid w:val="005C5479"/>
    <w:rsid w:val="005C617C"/>
    <w:rsid w:val="005C6259"/>
    <w:rsid w:val="005C67C2"/>
    <w:rsid w:val="005C7734"/>
    <w:rsid w:val="005C774A"/>
    <w:rsid w:val="005D0671"/>
    <w:rsid w:val="005D0F6A"/>
    <w:rsid w:val="005D2078"/>
    <w:rsid w:val="005D271C"/>
    <w:rsid w:val="005D3F56"/>
    <w:rsid w:val="005D4607"/>
    <w:rsid w:val="005D64E0"/>
    <w:rsid w:val="005D67D7"/>
    <w:rsid w:val="005D67E1"/>
    <w:rsid w:val="005D7031"/>
    <w:rsid w:val="005D7AAD"/>
    <w:rsid w:val="005E0344"/>
    <w:rsid w:val="005E07B4"/>
    <w:rsid w:val="005E0CF5"/>
    <w:rsid w:val="005E100F"/>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12B"/>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6D7"/>
    <w:rsid w:val="00611EA2"/>
    <w:rsid w:val="006120E9"/>
    <w:rsid w:val="0061231F"/>
    <w:rsid w:val="006126F9"/>
    <w:rsid w:val="00612D7E"/>
    <w:rsid w:val="00612FA1"/>
    <w:rsid w:val="00613A2B"/>
    <w:rsid w:val="00613ADA"/>
    <w:rsid w:val="00613BB9"/>
    <w:rsid w:val="00614241"/>
    <w:rsid w:val="00614541"/>
    <w:rsid w:val="0061474A"/>
    <w:rsid w:val="006147E3"/>
    <w:rsid w:val="00614897"/>
    <w:rsid w:val="00615399"/>
    <w:rsid w:val="00615FA4"/>
    <w:rsid w:val="00616AEC"/>
    <w:rsid w:val="00616BEB"/>
    <w:rsid w:val="0061704B"/>
    <w:rsid w:val="0061724B"/>
    <w:rsid w:val="00617FBD"/>
    <w:rsid w:val="0062005A"/>
    <w:rsid w:val="006200BC"/>
    <w:rsid w:val="006210C2"/>
    <w:rsid w:val="00621DEE"/>
    <w:rsid w:val="00621EA2"/>
    <w:rsid w:val="006237C4"/>
    <w:rsid w:val="00623853"/>
    <w:rsid w:val="006240FF"/>
    <w:rsid w:val="0062449D"/>
    <w:rsid w:val="00625050"/>
    <w:rsid w:val="00625557"/>
    <w:rsid w:val="0062576F"/>
    <w:rsid w:val="00625B3C"/>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7A3"/>
    <w:rsid w:val="00644C4B"/>
    <w:rsid w:val="0064500A"/>
    <w:rsid w:val="00645118"/>
    <w:rsid w:val="0064513C"/>
    <w:rsid w:val="00645A5E"/>
    <w:rsid w:val="00645EF8"/>
    <w:rsid w:val="00646D68"/>
    <w:rsid w:val="006476D4"/>
    <w:rsid w:val="00647B4F"/>
    <w:rsid w:val="00647C40"/>
    <w:rsid w:val="00647EA0"/>
    <w:rsid w:val="00647EF7"/>
    <w:rsid w:val="006503C3"/>
    <w:rsid w:val="0065053D"/>
    <w:rsid w:val="00650643"/>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0AC3"/>
    <w:rsid w:val="00671B63"/>
    <w:rsid w:val="00671BD2"/>
    <w:rsid w:val="00672595"/>
    <w:rsid w:val="0067274A"/>
    <w:rsid w:val="006730FF"/>
    <w:rsid w:val="00673323"/>
    <w:rsid w:val="00673539"/>
    <w:rsid w:val="00673DA5"/>
    <w:rsid w:val="00674266"/>
    <w:rsid w:val="00674B75"/>
    <w:rsid w:val="00674EC9"/>
    <w:rsid w:val="00675248"/>
    <w:rsid w:val="006753C3"/>
    <w:rsid w:val="00675B34"/>
    <w:rsid w:val="0067640E"/>
    <w:rsid w:val="00676ED5"/>
    <w:rsid w:val="00677A9E"/>
    <w:rsid w:val="00677ADF"/>
    <w:rsid w:val="00681372"/>
    <w:rsid w:val="00681408"/>
    <w:rsid w:val="006814B6"/>
    <w:rsid w:val="0068160D"/>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18E"/>
    <w:rsid w:val="006912DE"/>
    <w:rsid w:val="00691395"/>
    <w:rsid w:val="0069211D"/>
    <w:rsid w:val="0069248B"/>
    <w:rsid w:val="00692555"/>
    <w:rsid w:val="006926D3"/>
    <w:rsid w:val="00692ACD"/>
    <w:rsid w:val="00692C3E"/>
    <w:rsid w:val="00693204"/>
    <w:rsid w:val="00693D9C"/>
    <w:rsid w:val="00693DE1"/>
    <w:rsid w:val="00693E3A"/>
    <w:rsid w:val="0069422B"/>
    <w:rsid w:val="00694EC7"/>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39E"/>
    <w:rsid w:val="006B5796"/>
    <w:rsid w:val="006B5B27"/>
    <w:rsid w:val="006B6932"/>
    <w:rsid w:val="006B6A01"/>
    <w:rsid w:val="006B6C29"/>
    <w:rsid w:val="006B70A4"/>
    <w:rsid w:val="006B7C34"/>
    <w:rsid w:val="006B7DA1"/>
    <w:rsid w:val="006B7E9D"/>
    <w:rsid w:val="006C0CDB"/>
    <w:rsid w:val="006C1516"/>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F5D"/>
    <w:rsid w:val="006D10AC"/>
    <w:rsid w:val="006D139A"/>
    <w:rsid w:val="006D174A"/>
    <w:rsid w:val="006D1EDC"/>
    <w:rsid w:val="006D2196"/>
    <w:rsid w:val="006D2310"/>
    <w:rsid w:val="006D2D4F"/>
    <w:rsid w:val="006D3633"/>
    <w:rsid w:val="006D3828"/>
    <w:rsid w:val="006D3D19"/>
    <w:rsid w:val="006D3D1A"/>
    <w:rsid w:val="006D40DF"/>
    <w:rsid w:val="006D40E3"/>
    <w:rsid w:val="006D4C86"/>
    <w:rsid w:val="006D4F2C"/>
    <w:rsid w:val="006D5295"/>
    <w:rsid w:val="006D5342"/>
    <w:rsid w:val="006D584B"/>
    <w:rsid w:val="006D5EF8"/>
    <w:rsid w:val="006D622B"/>
    <w:rsid w:val="006D6395"/>
    <w:rsid w:val="006D6907"/>
    <w:rsid w:val="006D6A35"/>
    <w:rsid w:val="006D6CAB"/>
    <w:rsid w:val="006D6E32"/>
    <w:rsid w:val="006D76AE"/>
    <w:rsid w:val="006D796A"/>
    <w:rsid w:val="006E10B5"/>
    <w:rsid w:val="006E113D"/>
    <w:rsid w:val="006E12D3"/>
    <w:rsid w:val="006E1735"/>
    <w:rsid w:val="006E233D"/>
    <w:rsid w:val="006E2621"/>
    <w:rsid w:val="006E2A4A"/>
    <w:rsid w:val="006E3EE5"/>
    <w:rsid w:val="006E3F06"/>
    <w:rsid w:val="006E4573"/>
    <w:rsid w:val="006E4EDB"/>
    <w:rsid w:val="006E4F62"/>
    <w:rsid w:val="006E4FE6"/>
    <w:rsid w:val="006E503C"/>
    <w:rsid w:val="006E5842"/>
    <w:rsid w:val="006E5C73"/>
    <w:rsid w:val="006E6740"/>
    <w:rsid w:val="006E67F8"/>
    <w:rsid w:val="006E69A3"/>
    <w:rsid w:val="006E767C"/>
    <w:rsid w:val="006E773B"/>
    <w:rsid w:val="006E7950"/>
    <w:rsid w:val="006F01A8"/>
    <w:rsid w:val="006F01F0"/>
    <w:rsid w:val="006F0709"/>
    <w:rsid w:val="006F0788"/>
    <w:rsid w:val="006F0DCF"/>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2A35"/>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6B0"/>
    <w:rsid w:val="0071791A"/>
    <w:rsid w:val="00717BBB"/>
    <w:rsid w:val="00717D64"/>
    <w:rsid w:val="007202F8"/>
    <w:rsid w:val="007203E4"/>
    <w:rsid w:val="007205D8"/>
    <w:rsid w:val="007215E4"/>
    <w:rsid w:val="007218C9"/>
    <w:rsid w:val="0072366E"/>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6FB2"/>
    <w:rsid w:val="00727717"/>
    <w:rsid w:val="00730402"/>
    <w:rsid w:val="00730A99"/>
    <w:rsid w:val="007314BF"/>
    <w:rsid w:val="0073178F"/>
    <w:rsid w:val="00731EA0"/>
    <w:rsid w:val="007328FC"/>
    <w:rsid w:val="007336B7"/>
    <w:rsid w:val="0073377F"/>
    <w:rsid w:val="00733B74"/>
    <w:rsid w:val="007342F2"/>
    <w:rsid w:val="00734E53"/>
    <w:rsid w:val="007351DF"/>
    <w:rsid w:val="00735CE8"/>
    <w:rsid w:val="00736B02"/>
    <w:rsid w:val="00737B41"/>
    <w:rsid w:val="00740393"/>
    <w:rsid w:val="007404C9"/>
    <w:rsid w:val="007405E4"/>
    <w:rsid w:val="00741873"/>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2868"/>
    <w:rsid w:val="00752EAA"/>
    <w:rsid w:val="007535D6"/>
    <w:rsid w:val="00753604"/>
    <w:rsid w:val="007543DA"/>
    <w:rsid w:val="007546A8"/>
    <w:rsid w:val="0075497E"/>
    <w:rsid w:val="00754EC4"/>
    <w:rsid w:val="007563EB"/>
    <w:rsid w:val="00756A26"/>
    <w:rsid w:val="0076001B"/>
    <w:rsid w:val="0076048E"/>
    <w:rsid w:val="007604F8"/>
    <w:rsid w:val="00760595"/>
    <w:rsid w:val="00760824"/>
    <w:rsid w:val="00760E50"/>
    <w:rsid w:val="0076129C"/>
    <w:rsid w:val="00761AC6"/>
    <w:rsid w:val="00761B4E"/>
    <w:rsid w:val="00761DE0"/>
    <w:rsid w:val="007622D7"/>
    <w:rsid w:val="0076263E"/>
    <w:rsid w:val="00762723"/>
    <w:rsid w:val="00762E7E"/>
    <w:rsid w:val="0076350C"/>
    <w:rsid w:val="00763E19"/>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425"/>
    <w:rsid w:val="00770585"/>
    <w:rsid w:val="00771866"/>
    <w:rsid w:val="007723C5"/>
    <w:rsid w:val="007728EA"/>
    <w:rsid w:val="0077345A"/>
    <w:rsid w:val="00773505"/>
    <w:rsid w:val="00773806"/>
    <w:rsid w:val="00773AA5"/>
    <w:rsid w:val="007742D6"/>
    <w:rsid w:val="0077444E"/>
    <w:rsid w:val="00774B9D"/>
    <w:rsid w:val="00774C1E"/>
    <w:rsid w:val="00775408"/>
    <w:rsid w:val="007757E0"/>
    <w:rsid w:val="00775C20"/>
    <w:rsid w:val="00775C68"/>
    <w:rsid w:val="00776283"/>
    <w:rsid w:val="007766B4"/>
    <w:rsid w:val="0077697F"/>
    <w:rsid w:val="007770EA"/>
    <w:rsid w:val="00777C80"/>
    <w:rsid w:val="00777D6A"/>
    <w:rsid w:val="00777E8C"/>
    <w:rsid w:val="00777FAD"/>
    <w:rsid w:val="007808C2"/>
    <w:rsid w:val="00780AA5"/>
    <w:rsid w:val="00780F18"/>
    <w:rsid w:val="0078124A"/>
    <w:rsid w:val="00781716"/>
    <w:rsid w:val="0078276E"/>
    <w:rsid w:val="00783049"/>
    <w:rsid w:val="0078386D"/>
    <w:rsid w:val="00784017"/>
    <w:rsid w:val="0078427E"/>
    <w:rsid w:val="00784E84"/>
    <w:rsid w:val="00785699"/>
    <w:rsid w:val="007858A4"/>
    <w:rsid w:val="007859B2"/>
    <w:rsid w:val="007866C8"/>
    <w:rsid w:val="007866D4"/>
    <w:rsid w:val="007867FD"/>
    <w:rsid w:val="007873FC"/>
    <w:rsid w:val="0078778D"/>
    <w:rsid w:val="00787B99"/>
    <w:rsid w:val="00787C15"/>
    <w:rsid w:val="007900EC"/>
    <w:rsid w:val="0079078A"/>
    <w:rsid w:val="007910C9"/>
    <w:rsid w:val="00792328"/>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48F7"/>
    <w:rsid w:val="007A5413"/>
    <w:rsid w:val="007A5F4D"/>
    <w:rsid w:val="007A6064"/>
    <w:rsid w:val="007A6207"/>
    <w:rsid w:val="007A736A"/>
    <w:rsid w:val="007A7460"/>
    <w:rsid w:val="007A778F"/>
    <w:rsid w:val="007B05D3"/>
    <w:rsid w:val="007B0F4D"/>
    <w:rsid w:val="007B128C"/>
    <w:rsid w:val="007B1A5C"/>
    <w:rsid w:val="007B1EBC"/>
    <w:rsid w:val="007B1FD8"/>
    <w:rsid w:val="007B2BD5"/>
    <w:rsid w:val="007B327C"/>
    <w:rsid w:val="007B4281"/>
    <w:rsid w:val="007B4C76"/>
    <w:rsid w:val="007B542E"/>
    <w:rsid w:val="007B5C1F"/>
    <w:rsid w:val="007B60A7"/>
    <w:rsid w:val="007B6C9E"/>
    <w:rsid w:val="007B6D21"/>
    <w:rsid w:val="007B6DDC"/>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A7"/>
    <w:rsid w:val="007D62DB"/>
    <w:rsid w:val="007E0885"/>
    <w:rsid w:val="007E089F"/>
    <w:rsid w:val="007E1518"/>
    <w:rsid w:val="007E176F"/>
    <w:rsid w:val="007E1BBB"/>
    <w:rsid w:val="007E1F29"/>
    <w:rsid w:val="007E20A3"/>
    <w:rsid w:val="007E220F"/>
    <w:rsid w:val="007E2791"/>
    <w:rsid w:val="007E34FE"/>
    <w:rsid w:val="007E390D"/>
    <w:rsid w:val="007E3D46"/>
    <w:rsid w:val="007E4307"/>
    <w:rsid w:val="007E4A20"/>
    <w:rsid w:val="007E5C2A"/>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262"/>
    <w:rsid w:val="007F4541"/>
    <w:rsid w:val="007F46A4"/>
    <w:rsid w:val="007F4E9C"/>
    <w:rsid w:val="007F529E"/>
    <w:rsid w:val="007F5589"/>
    <w:rsid w:val="007F61D9"/>
    <w:rsid w:val="007F634A"/>
    <w:rsid w:val="007F6436"/>
    <w:rsid w:val="007F6FBB"/>
    <w:rsid w:val="007F7096"/>
    <w:rsid w:val="007F7165"/>
    <w:rsid w:val="007F7C78"/>
    <w:rsid w:val="00800CA9"/>
    <w:rsid w:val="008012E0"/>
    <w:rsid w:val="008016F4"/>
    <w:rsid w:val="008017A2"/>
    <w:rsid w:val="00801828"/>
    <w:rsid w:val="00801CE5"/>
    <w:rsid w:val="0080269F"/>
    <w:rsid w:val="00802715"/>
    <w:rsid w:val="00802EBE"/>
    <w:rsid w:val="008043F7"/>
    <w:rsid w:val="00804AA6"/>
    <w:rsid w:val="008055CE"/>
    <w:rsid w:val="00805C31"/>
    <w:rsid w:val="00806D0F"/>
    <w:rsid w:val="00806FDD"/>
    <w:rsid w:val="0080711B"/>
    <w:rsid w:val="00807D76"/>
    <w:rsid w:val="00811032"/>
    <w:rsid w:val="008114D8"/>
    <w:rsid w:val="00811A56"/>
    <w:rsid w:val="00811F00"/>
    <w:rsid w:val="00812818"/>
    <w:rsid w:val="00812837"/>
    <w:rsid w:val="00812B53"/>
    <w:rsid w:val="008138C0"/>
    <w:rsid w:val="00813D17"/>
    <w:rsid w:val="00814273"/>
    <w:rsid w:val="0081428A"/>
    <w:rsid w:val="0081477C"/>
    <w:rsid w:val="00814BD0"/>
    <w:rsid w:val="008155A4"/>
    <w:rsid w:val="008155AD"/>
    <w:rsid w:val="00816D42"/>
    <w:rsid w:val="00817A9D"/>
    <w:rsid w:val="00817C1D"/>
    <w:rsid w:val="0082047E"/>
    <w:rsid w:val="008204DD"/>
    <w:rsid w:val="00820A86"/>
    <w:rsid w:val="00821637"/>
    <w:rsid w:val="008219F5"/>
    <w:rsid w:val="00822F8F"/>
    <w:rsid w:val="00823449"/>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3E33"/>
    <w:rsid w:val="008343A2"/>
    <w:rsid w:val="00834AF3"/>
    <w:rsid w:val="00835FD0"/>
    <w:rsid w:val="0083688F"/>
    <w:rsid w:val="00836AEB"/>
    <w:rsid w:val="00837448"/>
    <w:rsid w:val="008401FE"/>
    <w:rsid w:val="008405D0"/>
    <w:rsid w:val="00840819"/>
    <w:rsid w:val="00840C40"/>
    <w:rsid w:val="0084164F"/>
    <w:rsid w:val="00841FFA"/>
    <w:rsid w:val="00842A0A"/>
    <w:rsid w:val="00843A8B"/>
    <w:rsid w:val="00844F15"/>
    <w:rsid w:val="00845194"/>
    <w:rsid w:val="00845218"/>
    <w:rsid w:val="008454BE"/>
    <w:rsid w:val="00846F34"/>
    <w:rsid w:val="0084705C"/>
    <w:rsid w:val="00847350"/>
    <w:rsid w:val="00847635"/>
    <w:rsid w:val="00847FB8"/>
    <w:rsid w:val="008503C6"/>
    <w:rsid w:val="00850D58"/>
    <w:rsid w:val="00851591"/>
    <w:rsid w:val="008516B6"/>
    <w:rsid w:val="008517BB"/>
    <w:rsid w:val="008518B2"/>
    <w:rsid w:val="00852DC5"/>
    <w:rsid w:val="0085315D"/>
    <w:rsid w:val="00853D08"/>
    <w:rsid w:val="00853F42"/>
    <w:rsid w:val="00854EF5"/>
    <w:rsid w:val="008555B2"/>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CD7"/>
    <w:rsid w:val="008708C9"/>
    <w:rsid w:val="0087112F"/>
    <w:rsid w:val="00871E69"/>
    <w:rsid w:val="008720A2"/>
    <w:rsid w:val="008729FE"/>
    <w:rsid w:val="00873DD6"/>
    <w:rsid w:val="008763C9"/>
    <w:rsid w:val="0087641C"/>
    <w:rsid w:val="008766A3"/>
    <w:rsid w:val="0087680A"/>
    <w:rsid w:val="00876E1B"/>
    <w:rsid w:val="008777F7"/>
    <w:rsid w:val="00877A21"/>
    <w:rsid w:val="00877BCA"/>
    <w:rsid w:val="00877E3B"/>
    <w:rsid w:val="008803BA"/>
    <w:rsid w:val="00880C54"/>
    <w:rsid w:val="008818C6"/>
    <w:rsid w:val="0088198E"/>
    <w:rsid w:val="00881CBA"/>
    <w:rsid w:val="008820E7"/>
    <w:rsid w:val="00882308"/>
    <w:rsid w:val="00882E35"/>
    <w:rsid w:val="0088367D"/>
    <w:rsid w:val="00883C2A"/>
    <w:rsid w:val="0088469F"/>
    <w:rsid w:val="00884D79"/>
    <w:rsid w:val="00884EF5"/>
    <w:rsid w:val="0088556B"/>
    <w:rsid w:val="00886272"/>
    <w:rsid w:val="00886EF7"/>
    <w:rsid w:val="008871C1"/>
    <w:rsid w:val="00887232"/>
    <w:rsid w:val="008875C6"/>
    <w:rsid w:val="008879F3"/>
    <w:rsid w:val="008901B8"/>
    <w:rsid w:val="00890696"/>
    <w:rsid w:val="00890A26"/>
    <w:rsid w:val="00890D19"/>
    <w:rsid w:val="008921AB"/>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568"/>
    <w:rsid w:val="008A0673"/>
    <w:rsid w:val="008A0A61"/>
    <w:rsid w:val="008A0BDB"/>
    <w:rsid w:val="008A0CCE"/>
    <w:rsid w:val="008A0EEA"/>
    <w:rsid w:val="008A112C"/>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0F"/>
    <w:rsid w:val="008B3550"/>
    <w:rsid w:val="008B3E63"/>
    <w:rsid w:val="008B3F12"/>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22F"/>
    <w:rsid w:val="008C3859"/>
    <w:rsid w:val="008C3FF4"/>
    <w:rsid w:val="008C49EC"/>
    <w:rsid w:val="008C5602"/>
    <w:rsid w:val="008C5DD3"/>
    <w:rsid w:val="008C67B2"/>
    <w:rsid w:val="008C6C44"/>
    <w:rsid w:val="008C6C59"/>
    <w:rsid w:val="008C6E74"/>
    <w:rsid w:val="008C7912"/>
    <w:rsid w:val="008D0B7F"/>
    <w:rsid w:val="008D0F21"/>
    <w:rsid w:val="008D121B"/>
    <w:rsid w:val="008D1825"/>
    <w:rsid w:val="008D1A17"/>
    <w:rsid w:val="008D1DFD"/>
    <w:rsid w:val="008D2114"/>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3E8E"/>
    <w:rsid w:val="008E43C1"/>
    <w:rsid w:val="008E4DEE"/>
    <w:rsid w:val="008E51F0"/>
    <w:rsid w:val="008E5ABA"/>
    <w:rsid w:val="008E622A"/>
    <w:rsid w:val="008E6831"/>
    <w:rsid w:val="008E6DA8"/>
    <w:rsid w:val="008E6F2A"/>
    <w:rsid w:val="008E7A92"/>
    <w:rsid w:val="008E7B6D"/>
    <w:rsid w:val="008F061F"/>
    <w:rsid w:val="008F0A98"/>
    <w:rsid w:val="008F108F"/>
    <w:rsid w:val="008F1BD3"/>
    <w:rsid w:val="008F2473"/>
    <w:rsid w:val="008F3927"/>
    <w:rsid w:val="008F4EDB"/>
    <w:rsid w:val="008F5320"/>
    <w:rsid w:val="008F53D5"/>
    <w:rsid w:val="008F55B6"/>
    <w:rsid w:val="008F5FB4"/>
    <w:rsid w:val="008F6945"/>
    <w:rsid w:val="008F6D96"/>
    <w:rsid w:val="008F7866"/>
    <w:rsid w:val="008F78AC"/>
    <w:rsid w:val="008F7E78"/>
    <w:rsid w:val="00900140"/>
    <w:rsid w:val="009001B8"/>
    <w:rsid w:val="0090052F"/>
    <w:rsid w:val="00900706"/>
    <w:rsid w:val="0090071A"/>
    <w:rsid w:val="009012A7"/>
    <w:rsid w:val="00901DF7"/>
    <w:rsid w:val="0090256A"/>
    <w:rsid w:val="00902C32"/>
    <w:rsid w:val="00903A23"/>
    <w:rsid w:val="009047E5"/>
    <w:rsid w:val="009058B6"/>
    <w:rsid w:val="00905B7B"/>
    <w:rsid w:val="00906302"/>
    <w:rsid w:val="00906A22"/>
    <w:rsid w:val="00906F36"/>
    <w:rsid w:val="009074E2"/>
    <w:rsid w:val="00907AA7"/>
    <w:rsid w:val="00907C68"/>
    <w:rsid w:val="0091063A"/>
    <w:rsid w:val="00910A58"/>
    <w:rsid w:val="00910FD9"/>
    <w:rsid w:val="009112FA"/>
    <w:rsid w:val="009113DB"/>
    <w:rsid w:val="00911893"/>
    <w:rsid w:val="009119CF"/>
    <w:rsid w:val="009125CC"/>
    <w:rsid w:val="00912B0F"/>
    <w:rsid w:val="00913801"/>
    <w:rsid w:val="0091436D"/>
    <w:rsid w:val="00915659"/>
    <w:rsid w:val="00915B07"/>
    <w:rsid w:val="00915D84"/>
    <w:rsid w:val="009160AF"/>
    <w:rsid w:val="00916242"/>
    <w:rsid w:val="00916A54"/>
    <w:rsid w:val="009173D6"/>
    <w:rsid w:val="00917E31"/>
    <w:rsid w:val="00917F48"/>
    <w:rsid w:val="009206E8"/>
    <w:rsid w:val="00920E29"/>
    <w:rsid w:val="00920FD7"/>
    <w:rsid w:val="00921646"/>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2C82"/>
    <w:rsid w:val="00932DE9"/>
    <w:rsid w:val="0093344E"/>
    <w:rsid w:val="00933480"/>
    <w:rsid w:val="00934A57"/>
    <w:rsid w:val="009351F3"/>
    <w:rsid w:val="009357F9"/>
    <w:rsid w:val="00936261"/>
    <w:rsid w:val="009366A3"/>
    <w:rsid w:val="00937D5D"/>
    <w:rsid w:val="00941093"/>
    <w:rsid w:val="00941344"/>
    <w:rsid w:val="00941887"/>
    <w:rsid w:val="00941BA4"/>
    <w:rsid w:val="00942ADB"/>
    <w:rsid w:val="009435C9"/>
    <w:rsid w:val="00943D4E"/>
    <w:rsid w:val="00943E79"/>
    <w:rsid w:val="00943FA2"/>
    <w:rsid w:val="00944667"/>
    <w:rsid w:val="0094476C"/>
    <w:rsid w:val="00944F74"/>
    <w:rsid w:val="00944FC4"/>
    <w:rsid w:val="00945290"/>
    <w:rsid w:val="009456A6"/>
    <w:rsid w:val="00945AB0"/>
    <w:rsid w:val="00945D69"/>
    <w:rsid w:val="00946470"/>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60B"/>
    <w:rsid w:val="00955D87"/>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2EA9"/>
    <w:rsid w:val="009730FA"/>
    <w:rsid w:val="0097326F"/>
    <w:rsid w:val="00973613"/>
    <w:rsid w:val="00973AFC"/>
    <w:rsid w:val="0097465D"/>
    <w:rsid w:val="0097492D"/>
    <w:rsid w:val="00974B01"/>
    <w:rsid w:val="009753C5"/>
    <w:rsid w:val="009758E7"/>
    <w:rsid w:val="00975B0F"/>
    <w:rsid w:val="0097654D"/>
    <w:rsid w:val="009766F7"/>
    <w:rsid w:val="009768AB"/>
    <w:rsid w:val="00977E68"/>
    <w:rsid w:val="00977F2F"/>
    <w:rsid w:val="00980A4D"/>
    <w:rsid w:val="00980F2C"/>
    <w:rsid w:val="0098176B"/>
    <w:rsid w:val="00981FE3"/>
    <w:rsid w:val="0098222B"/>
    <w:rsid w:val="0098251A"/>
    <w:rsid w:val="00982659"/>
    <w:rsid w:val="009826B9"/>
    <w:rsid w:val="009827A9"/>
    <w:rsid w:val="00982BB9"/>
    <w:rsid w:val="009830D3"/>
    <w:rsid w:val="0098430F"/>
    <w:rsid w:val="00984997"/>
    <w:rsid w:val="00984FF6"/>
    <w:rsid w:val="00985001"/>
    <w:rsid w:val="00986194"/>
    <w:rsid w:val="0098694E"/>
    <w:rsid w:val="009874B9"/>
    <w:rsid w:val="00987C44"/>
    <w:rsid w:val="009902F6"/>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1"/>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69"/>
    <w:rsid w:val="009C0DAB"/>
    <w:rsid w:val="009C0EB9"/>
    <w:rsid w:val="009C0EBB"/>
    <w:rsid w:val="009C14F2"/>
    <w:rsid w:val="009C165F"/>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0CCA"/>
    <w:rsid w:val="009D1085"/>
    <w:rsid w:val="009D1E21"/>
    <w:rsid w:val="009D24CC"/>
    <w:rsid w:val="009D271D"/>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11B"/>
    <w:rsid w:val="009E328F"/>
    <w:rsid w:val="009E3AA6"/>
    <w:rsid w:val="009E3AB8"/>
    <w:rsid w:val="009E4890"/>
    <w:rsid w:val="009E4C3D"/>
    <w:rsid w:val="009E4CD3"/>
    <w:rsid w:val="009E54AB"/>
    <w:rsid w:val="009E55E7"/>
    <w:rsid w:val="009E5799"/>
    <w:rsid w:val="009E62B0"/>
    <w:rsid w:val="009E62DA"/>
    <w:rsid w:val="009E6719"/>
    <w:rsid w:val="009E6922"/>
    <w:rsid w:val="009E6D42"/>
    <w:rsid w:val="009E6E4C"/>
    <w:rsid w:val="009E7860"/>
    <w:rsid w:val="009F0043"/>
    <w:rsid w:val="009F041E"/>
    <w:rsid w:val="009F0969"/>
    <w:rsid w:val="009F0D1F"/>
    <w:rsid w:val="009F17F2"/>
    <w:rsid w:val="009F18E8"/>
    <w:rsid w:val="009F1B51"/>
    <w:rsid w:val="009F1DC6"/>
    <w:rsid w:val="009F1EC1"/>
    <w:rsid w:val="009F1F8D"/>
    <w:rsid w:val="009F1FCF"/>
    <w:rsid w:val="009F23DD"/>
    <w:rsid w:val="009F2746"/>
    <w:rsid w:val="009F2AB0"/>
    <w:rsid w:val="009F2BC7"/>
    <w:rsid w:val="009F2DDA"/>
    <w:rsid w:val="009F47BD"/>
    <w:rsid w:val="009F4CCE"/>
    <w:rsid w:val="009F4DA4"/>
    <w:rsid w:val="009F4DC0"/>
    <w:rsid w:val="009F5112"/>
    <w:rsid w:val="009F5388"/>
    <w:rsid w:val="009F6205"/>
    <w:rsid w:val="009F626A"/>
    <w:rsid w:val="009F6C06"/>
    <w:rsid w:val="009F724F"/>
    <w:rsid w:val="009F74E1"/>
    <w:rsid w:val="009F7755"/>
    <w:rsid w:val="009F7CD0"/>
    <w:rsid w:val="00A0041D"/>
    <w:rsid w:val="00A00E73"/>
    <w:rsid w:val="00A0184D"/>
    <w:rsid w:val="00A01890"/>
    <w:rsid w:val="00A019EE"/>
    <w:rsid w:val="00A0217C"/>
    <w:rsid w:val="00A0274D"/>
    <w:rsid w:val="00A027C8"/>
    <w:rsid w:val="00A042E5"/>
    <w:rsid w:val="00A044B9"/>
    <w:rsid w:val="00A04512"/>
    <w:rsid w:val="00A048AB"/>
    <w:rsid w:val="00A04D75"/>
    <w:rsid w:val="00A0646B"/>
    <w:rsid w:val="00A0681F"/>
    <w:rsid w:val="00A07EC0"/>
    <w:rsid w:val="00A100A4"/>
    <w:rsid w:val="00A105C8"/>
    <w:rsid w:val="00A10B99"/>
    <w:rsid w:val="00A10E34"/>
    <w:rsid w:val="00A11BBA"/>
    <w:rsid w:val="00A125C0"/>
    <w:rsid w:val="00A131BE"/>
    <w:rsid w:val="00A13CE2"/>
    <w:rsid w:val="00A1422C"/>
    <w:rsid w:val="00A14BA4"/>
    <w:rsid w:val="00A14DF7"/>
    <w:rsid w:val="00A15012"/>
    <w:rsid w:val="00A150DC"/>
    <w:rsid w:val="00A15B81"/>
    <w:rsid w:val="00A15EC1"/>
    <w:rsid w:val="00A15FA2"/>
    <w:rsid w:val="00A161B7"/>
    <w:rsid w:val="00A162AC"/>
    <w:rsid w:val="00A170D0"/>
    <w:rsid w:val="00A176B0"/>
    <w:rsid w:val="00A17B78"/>
    <w:rsid w:val="00A20018"/>
    <w:rsid w:val="00A20043"/>
    <w:rsid w:val="00A2037E"/>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7"/>
    <w:rsid w:val="00A30E3E"/>
    <w:rsid w:val="00A31355"/>
    <w:rsid w:val="00A31430"/>
    <w:rsid w:val="00A315A2"/>
    <w:rsid w:val="00A321AB"/>
    <w:rsid w:val="00A3297E"/>
    <w:rsid w:val="00A33043"/>
    <w:rsid w:val="00A33532"/>
    <w:rsid w:val="00A33D7A"/>
    <w:rsid w:val="00A33FF8"/>
    <w:rsid w:val="00A34AB2"/>
    <w:rsid w:val="00A34F06"/>
    <w:rsid w:val="00A35957"/>
    <w:rsid w:val="00A35C80"/>
    <w:rsid w:val="00A35D69"/>
    <w:rsid w:val="00A37278"/>
    <w:rsid w:val="00A40398"/>
    <w:rsid w:val="00A404C5"/>
    <w:rsid w:val="00A40E50"/>
    <w:rsid w:val="00A40FB5"/>
    <w:rsid w:val="00A410C4"/>
    <w:rsid w:val="00A41528"/>
    <w:rsid w:val="00A41BED"/>
    <w:rsid w:val="00A4207E"/>
    <w:rsid w:val="00A42537"/>
    <w:rsid w:val="00A42A7D"/>
    <w:rsid w:val="00A42BAC"/>
    <w:rsid w:val="00A442BA"/>
    <w:rsid w:val="00A442C9"/>
    <w:rsid w:val="00A45D03"/>
    <w:rsid w:val="00A462ED"/>
    <w:rsid w:val="00A46631"/>
    <w:rsid w:val="00A46BE5"/>
    <w:rsid w:val="00A46FB2"/>
    <w:rsid w:val="00A4759D"/>
    <w:rsid w:val="00A4775D"/>
    <w:rsid w:val="00A47AD7"/>
    <w:rsid w:val="00A47B1F"/>
    <w:rsid w:val="00A50A94"/>
    <w:rsid w:val="00A50EE5"/>
    <w:rsid w:val="00A511DE"/>
    <w:rsid w:val="00A51712"/>
    <w:rsid w:val="00A525F6"/>
    <w:rsid w:val="00A52EEB"/>
    <w:rsid w:val="00A52FE9"/>
    <w:rsid w:val="00A53CE0"/>
    <w:rsid w:val="00A53E9F"/>
    <w:rsid w:val="00A54951"/>
    <w:rsid w:val="00A54964"/>
    <w:rsid w:val="00A549F8"/>
    <w:rsid w:val="00A54B2F"/>
    <w:rsid w:val="00A54EB5"/>
    <w:rsid w:val="00A552AF"/>
    <w:rsid w:val="00A555F1"/>
    <w:rsid w:val="00A55C90"/>
    <w:rsid w:val="00A55E9E"/>
    <w:rsid w:val="00A55F87"/>
    <w:rsid w:val="00A56EB0"/>
    <w:rsid w:val="00A5727E"/>
    <w:rsid w:val="00A609D5"/>
    <w:rsid w:val="00A60BFF"/>
    <w:rsid w:val="00A60F11"/>
    <w:rsid w:val="00A62016"/>
    <w:rsid w:val="00A624B6"/>
    <w:rsid w:val="00A627AD"/>
    <w:rsid w:val="00A633D2"/>
    <w:rsid w:val="00A6398A"/>
    <w:rsid w:val="00A63AD5"/>
    <w:rsid w:val="00A63DAD"/>
    <w:rsid w:val="00A63ECB"/>
    <w:rsid w:val="00A63F1D"/>
    <w:rsid w:val="00A63F77"/>
    <w:rsid w:val="00A63FCD"/>
    <w:rsid w:val="00A64083"/>
    <w:rsid w:val="00A646A2"/>
    <w:rsid w:val="00A64B3F"/>
    <w:rsid w:val="00A64E00"/>
    <w:rsid w:val="00A65638"/>
    <w:rsid w:val="00A65AC8"/>
    <w:rsid w:val="00A65CA4"/>
    <w:rsid w:val="00A66007"/>
    <w:rsid w:val="00A66071"/>
    <w:rsid w:val="00A6661D"/>
    <w:rsid w:val="00A66968"/>
    <w:rsid w:val="00A669FC"/>
    <w:rsid w:val="00A66F02"/>
    <w:rsid w:val="00A671B1"/>
    <w:rsid w:val="00A67A42"/>
    <w:rsid w:val="00A67E17"/>
    <w:rsid w:val="00A70C02"/>
    <w:rsid w:val="00A70F57"/>
    <w:rsid w:val="00A71BDE"/>
    <w:rsid w:val="00A71ECA"/>
    <w:rsid w:val="00A71EFE"/>
    <w:rsid w:val="00A72857"/>
    <w:rsid w:val="00A72BB5"/>
    <w:rsid w:val="00A72EC1"/>
    <w:rsid w:val="00A73312"/>
    <w:rsid w:val="00A73603"/>
    <w:rsid w:val="00A73B17"/>
    <w:rsid w:val="00A73C16"/>
    <w:rsid w:val="00A73EC6"/>
    <w:rsid w:val="00A74022"/>
    <w:rsid w:val="00A7421C"/>
    <w:rsid w:val="00A74849"/>
    <w:rsid w:val="00A7484A"/>
    <w:rsid w:val="00A7526D"/>
    <w:rsid w:val="00A76147"/>
    <w:rsid w:val="00A76959"/>
    <w:rsid w:val="00A775DF"/>
    <w:rsid w:val="00A80784"/>
    <w:rsid w:val="00A81AEA"/>
    <w:rsid w:val="00A81C0C"/>
    <w:rsid w:val="00A81CAA"/>
    <w:rsid w:val="00A81E55"/>
    <w:rsid w:val="00A822E7"/>
    <w:rsid w:val="00A827C9"/>
    <w:rsid w:val="00A83062"/>
    <w:rsid w:val="00A83975"/>
    <w:rsid w:val="00A83F16"/>
    <w:rsid w:val="00A843BE"/>
    <w:rsid w:val="00A8470B"/>
    <w:rsid w:val="00A84D2E"/>
    <w:rsid w:val="00A84E73"/>
    <w:rsid w:val="00A856C5"/>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65D2"/>
    <w:rsid w:val="00A97BAB"/>
    <w:rsid w:val="00A97C29"/>
    <w:rsid w:val="00AA0564"/>
    <w:rsid w:val="00AA0AAC"/>
    <w:rsid w:val="00AA0E67"/>
    <w:rsid w:val="00AA1428"/>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7E7"/>
    <w:rsid w:val="00AB4A87"/>
    <w:rsid w:val="00AB4C75"/>
    <w:rsid w:val="00AB4C87"/>
    <w:rsid w:val="00AB70D4"/>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670"/>
    <w:rsid w:val="00AD2C19"/>
    <w:rsid w:val="00AD2E09"/>
    <w:rsid w:val="00AD3817"/>
    <w:rsid w:val="00AD3966"/>
    <w:rsid w:val="00AD3CD7"/>
    <w:rsid w:val="00AD4098"/>
    <w:rsid w:val="00AD4681"/>
    <w:rsid w:val="00AD4748"/>
    <w:rsid w:val="00AD4885"/>
    <w:rsid w:val="00AD4CC2"/>
    <w:rsid w:val="00AD5602"/>
    <w:rsid w:val="00AD5D8C"/>
    <w:rsid w:val="00AD637D"/>
    <w:rsid w:val="00AD6459"/>
    <w:rsid w:val="00AD6B09"/>
    <w:rsid w:val="00AD7069"/>
    <w:rsid w:val="00AD76D9"/>
    <w:rsid w:val="00AE02C8"/>
    <w:rsid w:val="00AE03BB"/>
    <w:rsid w:val="00AE0D9F"/>
    <w:rsid w:val="00AE11C2"/>
    <w:rsid w:val="00AE13B8"/>
    <w:rsid w:val="00AE1785"/>
    <w:rsid w:val="00AE1AB7"/>
    <w:rsid w:val="00AE2EDA"/>
    <w:rsid w:val="00AE37EC"/>
    <w:rsid w:val="00AE3E4E"/>
    <w:rsid w:val="00AE5447"/>
    <w:rsid w:val="00AE597C"/>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0F0"/>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3C9"/>
    <w:rsid w:val="00B01658"/>
    <w:rsid w:val="00B038EB"/>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0A91"/>
    <w:rsid w:val="00B10D22"/>
    <w:rsid w:val="00B1100B"/>
    <w:rsid w:val="00B11101"/>
    <w:rsid w:val="00B116E8"/>
    <w:rsid w:val="00B120F7"/>
    <w:rsid w:val="00B122E9"/>
    <w:rsid w:val="00B124CE"/>
    <w:rsid w:val="00B12702"/>
    <w:rsid w:val="00B12E6D"/>
    <w:rsid w:val="00B1302D"/>
    <w:rsid w:val="00B13F3A"/>
    <w:rsid w:val="00B14E30"/>
    <w:rsid w:val="00B16225"/>
    <w:rsid w:val="00B1689E"/>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2761F"/>
    <w:rsid w:val="00B27FB3"/>
    <w:rsid w:val="00B301E5"/>
    <w:rsid w:val="00B302B2"/>
    <w:rsid w:val="00B302B3"/>
    <w:rsid w:val="00B30A56"/>
    <w:rsid w:val="00B313A3"/>
    <w:rsid w:val="00B316D4"/>
    <w:rsid w:val="00B32278"/>
    <w:rsid w:val="00B332FA"/>
    <w:rsid w:val="00B3367A"/>
    <w:rsid w:val="00B33C93"/>
    <w:rsid w:val="00B3439E"/>
    <w:rsid w:val="00B3576E"/>
    <w:rsid w:val="00B36F9F"/>
    <w:rsid w:val="00B37689"/>
    <w:rsid w:val="00B377D2"/>
    <w:rsid w:val="00B37AF7"/>
    <w:rsid w:val="00B37F53"/>
    <w:rsid w:val="00B40385"/>
    <w:rsid w:val="00B40748"/>
    <w:rsid w:val="00B41053"/>
    <w:rsid w:val="00B418CE"/>
    <w:rsid w:val="00B41FF7"/>
    <w:rsid w:val="00B423AA"/>
    <w:rsid w:val="00B425B2"/>
    <w:rsid w:val="00B431F8"/>
    <w:rsid w:val="00B442F2"/>
    <w:rsid w:val="00B44A49"/>
    <w:rsid w:val="00B4547D"/>
    <w:rsid w:val="00B45A7C"/>
    <w:rsid w:val="00B45C47"/>
    <w:rsid w:val="00B46FF9"/>
    <w:rsid w:val="00B47714"/>
    <w:rsid w:val="00B47FDA"/>
    <w:rsid w:val="00B5062A"/>
    <w:rsid w:val="00B50B1E"/>
    <w:rsid w:val="00B51E26"/>
    <w:rsid w:val="00B5242A"/>
    <w:rsid w:val="00B526A3"/>
    <w:rsid w:val="00B527F9"/>
    <w:rsid w:val="00B528BB"/>
    <w:rsid w:val="00B53426"/>
    <w:rsid w:val="00B53915"/>
    <w:rsid w:val="00B53A0F"/>
    <w:rsid w:val="00B54759"/>
    <w:rsid w:val="00B54766"/>
    <w:rsid w:val="00B549C2"/>
    <w:rsid w:val="00B54C3F"/>
    <w:rsid w:val="00B55312"/>
    <w:rsid w:val="00B55831"/>
    <w:rsid w:val="00B55BFC"/>
    <w:rsid w:val="00B55D30"/>
    <w:rsid w:val="00B55DEF"/>
    <w:rsid w:val="00B5610B"/>
    <w:rsid w:val="00B566D0"/>
    <w:rsid w:val="00B566D3"/>
    <w:rsid w:val="00B5695E"/>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A34"/>
    <w:rsid w:val="00B643FB"/>
    <w:rsid w:val="00B64442"/>
    <w:rsid w:val="00B64780"/>
    <w:rsid w:val="00B65607"/>
    <w:rsid w:val="00B65828"/>
    <w:rsid w:val="00B65E9A"/>
    <w:rsid w:val="00B66324"/>
    <w:rsid w:val="00B66843"/>
    <w:rsid w:val="00B668DE"/>
    <w:rsid w:val="00B66EA8"/>
    <w:rsid w:val="00B66F7A"/>
    <w:rsid w:val="00B670C1"/>
    <w:rsid w:val="00B7037F"/>
    <w:rsid w:val="00B70ACC"/>
    <w:rsid w:val="00B70E76"/>
    <w:rsid w:val="00B717AC"/>
    <w:rsid w:val="00B71A04"/>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96F"/>
    <w:rsid w:val="00B77D55"/>
    <w:rsid w:val="00B801E9"/>
    <w:rsid w:val="00B80288"/>
    <w:rsid w:val="00B80474"/>
    <w:rsid w:val="00B80545"/>
    <w:rsid w:val="00B80B29"/>
    <w:rsid w:val="00B81461"/>
    <w:rsid w:val="00B8224C"/>
    <w:rsid w:val="00B82BB3"/>
    <w:rsid w:val="00B82CF8"/>
    <w:rsid w:val="00B83DAF"/>
    <w:rsid w:val="00B83EA6"/>
    <w:rsid w:val="00B84266"/>
    <w:rsid w:val="00B8442A"/>
    <w:rsid w:val="00B8483A"/>
    <w:rsid w:val="00B84A29"/>
    <w:rsid w:val="00B84A75"/>
    <w:rsid w:val="00B85769"/>
    <w:rsid w:val="00B863C1"/>
    <w:rsid w:val="00B864E2"/>
    <w:rsid w:val="00B86960"/>
    <w:rsid w:val="00B8715C"/>
    <w:rsid w:val="00B871D9"/>
    <w:rsid w:val="00B87CF5"/>
    <w:rsid w:val="00B90086"/>
    <w:rsid w:val="00B900FC"/>
    <w:rsid w:val="00B905E8"/>
    <w:rsid w:val="00B90909"/>
    <w:rsid w:val="00B92094"/>
    <w:rsid w:val="00B92C8B"/>
    <w:rsid w:val="00B92D2F"/>
    <w:rsid w:val="00B9331B"/>
    <w:rsid w:val="00B93BF1"/>
    <w:rsid w:val="00B93FC9"/>
    <w:rsid w:val="00B94151"/>
    <w:rsid w:val="00B94934"/>
    <w:rsid w:val="00B94A0D"/>
    <w:rsid w:val="00B94AC5"/>
    <w:rsid w:val="00B94F3E"/>
    <w:rsid w:val="00B94F42"/>
    <w:rsid w:val="00B95040"/>
    <w:rsid w:val="00B959D0"/>
    <w:rsid w:val="00B95C4A"/>
    <w:rsid w:val="00B95EC0"/>
    <w:rsid w:val="00B96A1A"/>
    <w:rsid w:val="00B96DEB"/>
    <w:rsid w:val="00B970B2"/>
    <w:rsid w:val="00B97200"/>
    <w:rsid w:val="00B972F9"/>
    <w:rsid w:val="00B97339"/>
    <w:rsid w:val="00B97A97"/>
    <w:rsid w:val="00B97BA6"/>
    <w:rsid w:val="00B97D7F"/>
    <w:rsid w:val="00BA0843"/>
    <w:rsid w:val="00BA11FE"/>
    <w:rsid w:val="00BA13A8"/>
    <w:rsid w:val="00BA13E6"/>
    <w:rsid w:val="00BA16B8"/>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966"/>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6E64"/>
    <w:rsid w:val="00BC78E1"/>
    <w:rsid w:val="00BD0325"/>
    <w:rsid w:val="00BD10E3"/>
    <w:rsid w:val="00BD1280"/>
    <w:rsid w:val="00BD160A"/>
    <w:rsid w:val="00BD1848"/>
    <w:rsid w:val="00BD2040"/>
    <w:rsid w:val="00BD2041"/>
    <w:rsid w:val="00BD266D"/>
    <w:rsid w:val="00BD299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156"/>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399B"/>
    <w:rsid w:val="00C0476E"/>
    <w:rsid w:val="00C048FA"/>
    <w:rsid w:val="00C04CDB"/>
    <w:rsid w:val="00C056EE"/>
    <w:rsid w:val="00C05867"/>
    <w:rsid w:val="00C05871"/>
    <w:rsid w:val="00C05B0D"/>
    <w:rsid w:val="00C0619F"/>
    <w:rsid w:val="00C0696B"/>
    <w:rsid w:val="00C06AA3"/>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26"/>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49E"/>
    <w:rsid w:val="00C21DED"/>
    <w:rsid w:val="00C21F36"/>
    <w:rsid w:val="00C21FC6"/>
    <w:rsid w:val="00C228FB"/>
    <w:rsid w:val="00C23469"/>
    <w:rsid w:val="00C23C76"/>
    <w:rsid w:val="00C23FA0"/>
    <w:rsid w:val="00C246FB"/>
    <w:rsid w:val="00C24A1A"/>
    <w:rsid w:val="00C24B14"/>
    <w:rsid w:val="00C268FE"/>
    <w:rsid w:val="00C270ED"/>
    <w:rsid w:val="00C2791F"/>
    <w:rsid w:val="00C27E5B"/>
    <w:rsid w:val="00C27EFE"/>
    <w:rsid w:val="00C303A5"/>
    <w:rsid w:val="00C3081D"/>
    <w:rsid w:val="00C30FC7"/>
    <w:rsid w:val="00C31221"/>
    <w:rsid w:val="00C315D8"/>
    <w:rsid w:val="00C3186C"/>
    <w:rsid w:val="00C3388D"/>
    <w:rsid w:val="00C33D24"/>
    <w:rsid w:val="00C33E4E"/>
    <w:rsid w:val="00C346DB"/>
    <w:rsid w:val="00C35583"/>
    <w:rsid w:val="00C36408"/>
    <w:rsid w:val="00C37378"/>
    <w:rsid w:val="00C40217"/>
    <w:rsid w:val="00C40251"/>
    <w:rsid w:val="00C4108E"/>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8F6"/>
    <w:rsid w:val="00C45AE9"/>
    <w:rsid w:val="00C45ED6"/>
    <w:rsid w:val="00C45F79"/>
    <w:rsid w:val="00C46076"/>
    <w:rsid w:val="00C462B0"/>
    <w:rsid w:val="00C46A7B"/>
    <w:rsid w:val="00C476CC"/>
    <w:rsid w:val="00C47BCD"/>
    <w:rsid w:val="00C5015D"/>
    <w:rsid w:val="00C508D6"/>
    <w:rsid w:val="00C50956"/>
    <w:rsid w:val="00C51810"/>
    <w:rsid w:val="00C519AB"/>
    <w:rsid w:val="00C5200A"/>
    <w:rsid w:val="00C525B4"/>
    <w:rsid w:val="00C52631"/>
    <w:rsid w:val="00C52986"/>
    <w:rsid w:val="00C529BA"/>
    <w:rsid w:val="00C52F54"/>
    <w:rsid w:val="00C53B92"/>
    <w:rsid w:val="00C53C20"/>
    <w:rsid w:val="00C547E7"/>
    <w:rsid w:val="00C548DA"/>
    <w:rsid w:val="00C54970"/>
    <w:rsid w:val="00C549DE"/>
    <w:rsid w:val="00C54E65"/>
    <w:rsid w:val="00C551B2"/>
    <w:rsid w:val="00C55556"/>
    <w:rsid w:val="00C55915"/>
    <w:rsid w:val="00C560F8"/>
    <w:rsid w:val="00C562FF"/>
    <w:rsid w:val="00C565DD"/>
    <w:rsid w:val="00C5685A"/>
    <w:rsid w:val="00C56F42"/>
    <w:rsid w:val="00C57381"/>
    <w:rsid w:val="00C600F0"/>
    <w:rsid w:val="00C603C0"/>
    <w:rsid w:val="00C606FC"/>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AB"/>
    <w:rsid w:val="00C66EF4"/>
    <w:rsid w:val="00C673A6"/>
    <w:rsid w:val="00C674B2"/>
    <w:rsid w:val="00C67926"/>
    <w:rsid w:val="00C67FBD"/>
    <w:rsid w:val="00C703D0"/>
    <w:rsid w:val="00C70525"/>
    <w:rsid w:val="00C706F9"/>
    <w:rsid w:val="00C708AB"/>
    <w:rsid w:val="00C70A8E"/>
    <w:rsid w:val="00C70FAF"/>
    <w:rsid w:val="00C710D5"/>
    <w:rsid w:val="00C711AF"/>
    <w:rsid w:val="00C71265"/>
    <w:rsid w:val="00C71ED8"/>
    <w:rsid w:val="00C72542"/>
    <w:rsid w:val="00C72803"/>
    <w:rsid w:val="00C73CEC"/>
    <w:rsid w:val="00C73FA7"/>
    <w:rsid w:val="00C747C4"/>
    <w:rsid w:val="00C74D81"/>
    <w:rsid w:val="00C74F03"/>
    <w:rsid w:val="00C75B39"/>
    <w:rsid w:val="00C770AD"/>
    <w:rsid w:val="00C77404"/>
    <w:rsid w:val="00C8010C"/>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87A85"/>
    <w:rsid w:val="00C905A7"/>
    <w:rsid w:val="00C907EB"/>
    <w:rsid w:val="00C9082C"/>
    <w:rsid w:val="00C90917"/>
    <w:rsid w:val="00C90B6A"/>
    <w:rsid w:val="00C90C53"/>
    <w:rsid w:val="00C9132B"/>
    <w:rsid w:val="00C92478"/>
    <w:rsid w:val="00C928F4"/>
    <w:rsid w:val="00C930DB"/>
    <w:rsid w:val="00C93101"/>
    <w:rsid w:val="00C93713"/>
    <w:rsid w:val="00C93941"/>
    <w:rsid w:val="00C93C69"/>
    <w:rsid w:val="00C93D73"/>
    <w:rsid w:val="00C94205"/>
    <w:rsid w:val="00C949F7"/>
    <w:rsid w:val="00C95777"/>
    <w:rsid w:val="00C958DE"/>
    <w:rsid w:val="00C95E90"/>
    <w:rsid w:val="00C9683D"/>
    <w:rsid w:val="00C96868"/>
    <w:rsid w:val="00C9694D"/>
    <w:rsid w:val="00C9740D"/>
    <w:rsid w:val="00C97453"/>
    <w:rsid w:val="00C97710"/>
    <w:rsid w:val="00C97A7E"/>
    <w:rsid w:val="00CA005A"/>
    <w:rsid w:val="00CA0576"/>
    <w:rsid w:val="00CA3104"/>
    <w:rsid w:val="00CA3486"/>
    <w:rsid w:val="00CA40BF"/>
    <w:rsid w:val="00CA45EF"/>
    <w:rsid w:val="00CA4A65"/>
    <w:rsid w:val="00CA51DC"/>
    <w:rsid w:val="00CA5489"/>
    <w:rsid w:val="00CA588E"/>
    <w:rsid w:val="00CA59E5"/>
    <w:rsid w:val="00CA6EC9"/>
    <w:rsid w:val="00CA741B"/>
    <w:rsid w:val="00CA798A"/>
    <w:rsid w:val="00CA7D31"/>
    <w:rsid w:val="00CA7DF1"/>
    <w:rsid w:val="00CB075F"/>
    <w:rsid w:val="00CB08B8"/>
    <w:rsid w:val="00CB1667"/>
    <w:rsid w:val="00CB2CA8"/>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464E"/>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4C0"/>
    <w:rsid w:val="00CD5B91"/>
    <w:rsid w:val="00CD5FB5"/>
    <w:rsid w:val="00CD618C"/>
    <w:rsid w:val="00CD644F"/>
    <w:rsid w:val="00CD6B22"/>
    <w:rsid w:val="00CD6E38"/>
    <w:rsid w:val="00CD7604"/>
    <w:rsid w:val="00CD7786"/>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6657"/>
    <w:rsid w:val="00CE7DD2"/>
    <w:rsid w:val="00CE7ED5"/>
    <w:rsid w:val="00CE7EE2"/>
    <w:rsid w:val="00CF0515"/>
    <w:rsid w:val="00CF07B1"/>
    <w:rsid w:val="00CF09B4"/>
    <w:rsid w:val="00CF12EA"/>
    <w:rsid w:val="00CF300F"/>
    <w:rsid w:val="00CF47D4"/>
    <w:rsid w:val="00CF5B00"/>
    <w:rsid w:val="00CF5DE9"/>
    <w:rsid w:val="00CF62CC"/>
    <w:rsid w:val="00CF6889"/>
    <w:rsid w:val="00CF6C6B"/>
    <w:rsid w:val="00CF76D0"/>
    <w:rsid w:val="00CF7B71"/>
    <w:rsid w:val="00D00618"/>
    <w:rsid w:val="00D00A1C"/>
    <w:rsid w:val="00D00DE8"/>
    <w:rsid w:val="00D01A70"/>
    <w:rsid w:val="00D0200C"/>
    <w:rsid w:val="00D02804"/>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2AE6"/>
    <w:rsid w:val="00D13097"/>
    <w:rsid w:val="00D133CA"/>
    <w:rsid w:val="00D13981"/>
    <w:rsid w:val="00D13D26"/>
    <w:rsid w:val="00D1403E"/>
    <w:rsid w:val="00D1466F"/>
    <w:rsid w:val="00D14779"/>
    <w:rsid w:val="00D152A7"/>
    <w:rsid w:val="00D15816"/>
    <w:rsid w:val="00D170D5"/>
    <w:rsid w:val="00D1719A"/>
    <w:rsid w:val="00D17663"/>
    <w:rsid w:val="00D17CFE"/>
    <w:rsid w:val="00D202E2"/>
    <w:rsid w:val="00D20ABA"/>
    <w:rsid w:val="00D20D7C"/>
    <w:rsid w:val="00D212CC"/>
    <w:rsid w:val="00D215F0"/>
    <w:rsid w:val="00D21A0E"/>
    <w:rsid w:val="00D224A1"/>
    <w:rsid w:val="00D22811"/>
    <w:rsid w:val="00D233E3"/>
    <w:rsid w:val="00D235DA"/>
    <w:rsid w:val="00D23689"/>
    <w:rsid w:val="00D238D1"/>
    <w:rsid w:val="00D23F24"/>
    <w:rsid w:val="00D24543"/>
    <w:rsid w:val="00D25475"/>
    <w:rsid w:val="00D25C46"/>
    <w:rsid w:val="00D26B17"/>
    <w:rsid w:val="00D26C07"/>
    <w:rsid w:val="00D271EF"/>
    <w:rsid w:val="00D275FB"/>
    <w:rsid w:val="00D306DE"/>
    <w:rsid w:val="00D30772"/>
    <w:rsid w:val="00D30D7C"/>
    <w:rsid w:val="00D30E95"/>
    <w:rsid w:val="00D31000"/>
    <w:rsid w:val="00D31E8C"/>
    <w:rsid w:val="00D31F1A"/>
    <w:rsid w:val="00D320EA"/>
    <w:rsid w:val="00D324B4"/>
    <w:rsid w:val="00D32EA1"/>
    <w:rsid w:val="00D3359C"/>
    <w:rsid w:val="00D33EB8"/>
    <w:rsid w:val="00D33EDC"/>
    <w:rsid w:val="00D33FF9"/>
    <w:rsid w:val="00D34877"/>
    <w:rsid w:val="00D34FE6"/>
    <w:rsid w:val="00D35115"/>
    <w:rsid w:val="00D35228"/>
    <w:rsid w:val="00D353B2"/>
    <w:rsid w:val="00D35526"/>
    <w:rsid w:val="00D35E79"/>
    <w:rsid w:val="00D363C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1D"/>
    <w:rsid w:val="00D46AA6"/>
    <w:rsid w:val="00D46E1B"/>
    <w:rsid w:val="00D47AFD"/>
    <w:rsid w:val="00D47C14"/>
    <w:rsid w:val="00D50332"/>
    <w:rsid w:val="00D50897"/>
    <w:rsid w:val="00D50C01"/>
    <w:rsid w:val="00D51651"/>
    <w:rsid w:val="00D516CD"/>
    <w:rsid w:val="00D519CB"/>
    <w:rsid w:val="00D51D5B"/>
    <w:rsid w:val="00D52072"/>
    <w:rsid w:val="00D53514"/>
    <w:rsid w:val="00D543DF"/>
    <w:rsid w:val="00D543E3"/>
    <w:rsid w:val="00D54924"/>
    <w:rsid w:val="00D54DD6"/>
    <w:rsid w:val="00D55CF6"/>
    <w:rsid w:val="00D5603D"/>
    <w:rsid w:val="00D562B8"/>
    <w:rsid w:val="00D5642C"/>
    <w:rsid w:val="00D5734F"/>
    <w:rsid w:val="00D5753E"/>
    <w:rsid w:val="00D57938"/>
    <w:rsid w:val="00D57C09"/>
    <w:rsid w:val="00D6103D"/>
    <w:rsid w:val="00D61552"/>
    <w:rsid w:val="00D61825"/>
    <w:rsid w:val="00D61F36"/>
    <w:rsid w:val="00D61FC5"/>
    <w:rsid w:val="00D6270A"/>
    <w:rsid w:val="00D62F58"/>
    <w:rsid w:val="00D630C3"/>
    <w:rsid w:val="00D6333E"/>
    <w:rsid w:val="00D63395"/>
    <w:rsid w:val="00D63AD7"/>
    <w:rsid w:val="00D63CE8"/>
    <w:rsid w:val="00D63D16"/>
    <w:rsid w:val="00D63D67"/>
    <w:rsid w:val="00D6476C"/>
    <w:rsid w:val="00D64A92"/>
    <w:rsid w:val="00D64C17"/>
    <w:rsid w:val="00D64EA4"/>
    <w:rsid w:val="00D64F23"/>
    <w:rsid w:val="00D651E2"/>
    <w:rsid w:val="00D6526A"/>
    <w:rsid w:val="00D6605C"/>
    <w:rsid w:val="00D66273"/>
    <w:rsid w:val="00D66736"/>
    <w:rsid w:val="00D66CE0"/>
    <w:rsid w:val="00D6768A"/>
    <w:rsid w:val="00D6796B"/>
    <w:rsid w:val="00D67B8B"/>
    <w:rsid w:val="00D67ED6"/>
    <w:rsid w:val="00D70949"/>
    <w:rsid w:val="00D71D0D"/>
    <w:rsid w:val="00D72138"/>
    <w:rsid w:val="00D7250B"/>
    <w:rsid w:val="00D727B7"/>
    <w:rsid w:val="00D72AB1"/>
    <w:rsid w:val="00D72DC9"/>
    <w:rsid w:val="00D72E50"/>
    <w:rsid w:val="00D72EE1"/>
    <w:rsid w:val="00D7354C"/>
    <w:rsid w:val="00D747E3"/>
    <w:rsid w:val="00D749D0"/>
    <w:rsid w:val="00D74FC3"/>
    <w:rsid w:val="00D74FCE"/>
    <w:rsid w:val="00D766CC"/>
    <w:rsid w:val="00D766E7"/>
    <w:rsid w:val="00D76B87"/>
    <w:rsid w:val="00D77158"/>
    <w:rsid w:val="00D77D3B"/>
    <w:rsid w:val="00D80576"/>
    <w:rsid w:val="00D8057A"/>
    <w:rsid w:val="00D80C09"/>
    <w:rsid w:val="00D811AB"/>
    <w:rsid w:val="00D818DD"/>
    <w:rsid w:val="00D82403"/>
    <w:rsid w:val="00D82476"/>
    <w:rsid w:val="00D8290B"/>
    <w:rsid w:val="00D82A8C"/>
    <w:rsid w:val="00D82AAC"/>
    <w:rsid w:val="00D834A0"/>
    <w:rsid w:val="00D83970"/>
    <w:rsid w:val="00D83CC0"/>
    <w:rsid w:val="00D840A3"/>
    <w:rsid w:val="00D845FD"/>
    <w:rsid w:val="00D858CF"/>
    <w:rsid w:val="00D86F19"/>
    <w:rsid w:val="00D878DA"/>
    <w:rsid w:val="00D87AC8"/>
    <w:rsid w:val="00D87FF7"/>
    <w:rsid w:val="00D9028F"/>
    <w:rsid w:val="00D9030F"/>
    <w:rsid w:val="00D905D2"/>
    <w:rsid w:val="00D90BB6"/>
    <w:rsid w:val="00D90E3B"/>
    <w:rsid w:val="00D90ECE"/>
    <w:rsid w:val="00D91032"/>
    <w:rsid w:val="00D91B70"/>
    <w:rsid w:val="00D91EB1"/>
    <w:rsid w:val="00D92AF0"/>
    <w:rsid w:val="00D92C5E"/>
    <w:rsid w:val="00D93647"/>
    <w:rsid w:val="00D9387D"/>
    <w:rsid w:val="00D93C6A"/>
    <w:rsid w:val="00D94739"/>
    <w:rsid w:val="00D95103"/>
    <w:rsid w:val="00D959F6"/>
    <w:rsid w:val="00D95FF1"/>
    <w:rsid w:val="00D963E0"/>
    <w:rsid w:val="00D96C62"/>
    <w:rsid w:val="00D96CBE"/>
    <w:rsid w:val="00D96D81"/>
    <w:rsid w:val="00D96FE3"/>
    <w:rsid w:val="00D976C4"/>
    <w:rsid w:val="00DA0074"/>
    <w:rsid w:val="00DA0185"/>
    <w:rsid w:val="00DA05DA"/>
    <w:rsid w:val="00DA05F4"/>
    <w:rsid w:val="00DA0646"/>
    <w:rsid w:val="00DA08E2"/>
    <w:rsid w:val="00DA0A68"/>
    <w:rsid w:val="00DA0A8B"/>
    <w:rsid w:val="00DA0AFD"/>
    <w:rsid w:val="00DA0B11"/>
    <w:rsid w:val="00DA0D29"/>
    <w:rsid w:val="00DA178D"/>
    <w:rsid w:val="00DA1882"/>
    <w:rsid w:val="00DA23E3"/>
    <w:rsid w:val="00DA2971"/>
    <w:rsid w:val="00DA2B2E"/>
    <w:rsid w:val="00DA2D45"/>
    <w:rsid w:val="00DA3726"/>
    <w:rsid w:val="00DA390A"/>
    <w:rsid w:val="00DA392F"/>
    <w:rsid w:val="00DA3B14"/>
    <w:rsid w:val="00DA47A2"/>
    <w:rsid w:val="00DA48AA"/>
    <w:rsid w:val="00DA4A27"/>
    <w:rsid w:val="00DA54F1"/>
    <w:rsid w:val="00DA5677"/>
    <w:rsid w:val="00DA5952"/>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BA2"/>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1F5"/>
    <w:rsid w:val="00DC3267"/>
    <w:rsid w:val="00DC366C"/>
    <w:rsid w:val="00DC3A70"/>
    <w:rsid w:val="00DC4016"/>
    <w:rsid w:val="00DC41D3"/>
    <w:rsid w:val="00DC48E5"/>
    <w:rsid w:val="00DC4B3F"/>
    <w:rsid w:val="00DC558C"/>
    <w:rsid w:val="00DC567A"/>
    <w:rsid w:val="00DC5BC8"/>
    <w:rsid w:val="00DC6879"/>
    <w:rsid w:val="00DC6952"/>
    <w:rsid w:val="00DC6E71"/>
    <w:rsid w:val="00DC6F2D"/>
    <w:rsid w:val="00DC7601"/>
    <w:rsid w:val="00DD15BC"/>
    <w:rsid w:val="00DD1960"/>
    <w:rsid w:val="00DD2124"/>
    <w:rsid w:val="00DD2773"/>
    <w:rsid w:val="00DD2D31"/>
    <w:rsid w:val="00DD3041"/>
    <w:rsid w:val="00DD3246"/>
    <w:rsid w:val="00DD357F"/>
    <w:rsid w:val="00DD40BC"/>
    <w:rsid w:val="00DD47B7"/>
    <w:rsid w:val="00DD47CC"/>
    <w:rsid w:val="00DD4912"/>
    <w:rsid w:val="00DD4BFB"/>
    <w:rsid w:val="00DD52FD"/>
    <w:rsid w:val="00DD5636"/>
    <w:rsid w:val="00DD61D5"/>
    <w:rsid w:val="00DD67E4"/>
    <w:rsid w:val="00DD6CC9"/>
    <w:rsid w:val="00DD7CA7"/>
    <w:rsid w:val="00DD7F7F"/>
    <w:rsid w:val="00DE1DD9"/>
    <w:rsid w:val="00DE1F42"/>
    <w:rsid w:val="00DE243F"/>
    <w:rsid w:val="00DE24C6"/>
    <w:rsid w:val="00DE27D1"/>
    <w:rsid w:val="00DE3903"/>
    <w:rsid w:val="00DE4C2B"/>
    <w:rsid w:val="00DE5083"/>
    <w:rsid w:val="00DE5732"/>
    <w:rsid w:val="00DE6504"/>
    <w:rsid w:val="00DE671E"/>
    <w:rsid w:val="00DE6AF4"/>
    <w:rsid w:val="00DE6B7F"/>
    <w:rsid w:val="00DE7251"/>
    <w:rsid w:val="00DE72B2"/>
    <w:rsid w:val="00DE7453"/>
    <w:rsid w:val="00DE795C"/>
    <w:rsid w:val="00DE7DD6"/>
    <w:rsid w:val="00DF0009"/>
    <w:rsid w:val="00DF0624"/>
    <w:rsid w:val="00DF0B28"/>
    <w:rsid w:val="00DF1690"/>
    <w:rsid w:val="00DF18FA"/>
    <w:rsid w:val="00DF2289"/>
    <w:rsid w:val="00DF236B"/>
    <w:rsid w:val="00DF2D6C"/>
    <w:rsid w:val="00DF2E99"/>
    <w:rsid w:val="00DF3707"/>
    <w:rsid w:val="00DF4553"/>
    <w:rsid w:val="00DF47EE"/>
    <w:rsid w:val="00DF4B3E"/>
    <w:rsid w:val="00DF4D70"/>
    <w:rsid w:val="00DF4E7A"/>
    <w:rsid w:val="00DF54A2"/>
    <w:rsid w:val="00DF5C7D"/>
    <w:rsid w:val="00DF5D87"/>
    <w:rsid w:val="00DF6687"/>
    <w:rsid w:val="00DF73E8"/>
    <w:rsid w:val="00DF7460"/>
    <w:rsid w:val="00DF7B33"/>
    <w:rsid w:val="00E00DB1"/>
    <w:rsid w:val="00E00DBD"/>
    <w:rsid w:val="00E00DD2"/>
    <w:rsid w:val="00E00E59"/>
    <w:rsid w:val="00E00F10"/>
    <w:rsid w:val="00E0175C"/>
    <w:rsid w:val="00E01A49"/>
    <w:rsid w:val="00E01C1A"/>
    <w:rsid w:val="00E0246C"/>
    <w:rsid w:val="00E03789"/>
    <w:rsid w:val="00E04B69"/>
    <w:rsid w:val="00E05134"/>
    <w:rsid w:val="00E052E8"/>
    <w:rsid w:val="00E05455"/>
    <w:rsid w:val="00E05D91"/>
    <w:rsid w:val="00E06758"/>
    <w:rsid w:val="00E06C5D"/>
    <w:rsid w:val="00E07F6D"/>
    <w:rsid w:val="00E10474"/>
    <w:rsid w:val="00E10847"/>
    <w:rsid w:val="00E10F88"/>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5EEF"/>
    <w:rsid w:val="00E260D7"/>
    <w:rsid w:val="00E274EF"/>
    <w:rsid w:val="00E27722"/>
    <w:rsid w:val="00E30612"/>
    <w:rsid w:val="00E31785"/>
    <w:rsid w:val="00E321F2"/>
    <w:rsid w:val="00E32AE1"/>
    <w:rsid w:val="00E32CC2"/>
    <w:rsid w:val="00E32DB0"/>
    <w:rsid w:val="00E32E8B"/>
    <w:rsid w:val="00E3317E"/>
    <w:rsid w:val="00E33894"/>
    <w:rsid w:val="00E33C1D"/>
    <w:rsid w:val="00E35B95"/>
    <w:rsid w:val="00E35CD5"/>
    <w:rsid w:val="00E364E5"/>
    <w:rsid w:val="00E36AC7"/>
    <w:rsid w:val="00E36B3C"/>
    <w:rsid w:val="00E36F12"/>
    <w:rsid w:val="00E370BD"/>
    <w:rsid w:val="00E37A94"/>
    <w:rsid w:val="00E4015F"/>
    <w:rsid w:val="00E41158"/>
    <w:rsid w:val="00E4156C"/>
    <w:rsid w:val="00E421BA"/>
    <w:rsid w:val="00E42292"/>
    <w:rsid w:val="00E433E4"/>
    <w:rsid w:val="00E43D42"/>
    <w:rsid w:val="00E4473B"/>
    <w:rsid w:val="00E44AE0"/>
    <w:rsid w:val="00E451A6"/>
    <w:rsid w:val="00E467BD"/>
    <w:rsid w:val="00E46A8D"/>
    <w:rsid w:val="00E46BF9"/>
    <w:rsid w:val="00E4715E"/>
    <w:rsid w:val="00E4768E"/>
    <w:rsid w:val="00E47DCB"/>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479"/>
    <w:rsid w:val="00E6454F"/>
    <w:rsid w:val="00E65263"/>
    <w:rsid w:val="00E6544C"/>
    <w:rsid w:val="00E658CF"/>
    <w:rsid w:val="00E66B36"/>
    <w:rsid w:val="00E66E96"/>
    <w:rsid w:val="00E708A2"/>
    <w:rsid w:val="00E71176"/>
    <w:rsid w:val="00E71743"/>
    <w:rsid w:val="00E71A6C"/>
    <w:rsid w:val="00E71D96"/>
    <w:rsid w:val="00E71E4F"/>
    <w:rsid w:val="00E721E5"/>
    <w:rsid w:val="00E72764"/>
    <w:rsid w:val="00E73294"/>
    <w:rsid w:val="00E735A3"/>
    <w:rsid w:val="00E738C6"/>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A09"/>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6D3"/>
    <w:rsid w:val="00E97EB1"/>
    <w:rsid w:val="00EA01BE"/>
    <w:rsid w:val="00EA0275"/>
    <w:rsid w:val="00EA1595"/>
    <w:rsid w:val="00EA161C"/>
    <w:rsid w:val="00EA232F"/>
    <w:rsid w:val="00EA2669"/>
    <w:rsid w:val="00EA2C7A"/>
    <w:rsid w:val="00EA2CF0"/>
    <w:rsid w:val="00EA3BBD"/>
    <w:rsid w:val="00EA3E41"/>
    <w:rsid w:val="00EA45CD"/>
    <w:rsid w:val="00EA49DC"/>
    <w:rsid w:val="00EA4CAC"/>
    <w:rsid w:val="00EA4EE1"/>
    <w:rsid w:val="00EA4FE6"/>
    <w:rsid w:val="00EA52BE"/>
    <w:rsid w:val="00EA5661"/>
    <w:rsid w:val="00EA6161"/>
    <w:rsid w:val="00EA6260"/>
    <w:rsid w:val="00EA6887"/>
    <w:rsid w:val="00EA690F"/>
    <w:rsid w:val="00EA6EDE"/>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BE9"/>
    <w:rsid w:val="00EB5C86"/>
    <w:rsid w:val="00EB5F04"/>
    <w:rsid w:val="00EB735D"/>
    <w:rsid w:val="00EB7A5A"/>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4B25"/>
    <w:rsid w:val="00EC57D3"/>
    <w:rsid w:val="00EC586C"/>
    <w:rsid w:val="00EC5BD8"/>
    <w:rsid w:val="00EC60AF"/>
    <w:rsid w:val="00EC6205"/>
    <w:rsid w:val="00EC6A8E"/>
    <w:rsid w:val="00EC6C7E"/>
    <w:rsid w:val="00EC7178"/>
    <w:rsid w:val="00EC77A5"/>
    <w:rsid w:val="00EC7B3E"/>
    <w:rsid w:val="00ED11FC"/>
    <w:rsid w:val="00ED1501"/>
    <w:rsid w:val="00ED1B68"/>
    <w:rsid w:val="00ED260A"/>
    <w:rsid w:val="00ED2AFA"/>
    <w:rsid w:val="00ED2CAB"/>
    <w:rsid w:val="00ED2EFD"/>
    <w:rsid w:val="00ED34BB"/>
    <w:rsid w:val="00ED3954"/>
    <w:rsid w:val="00ED3D2C"/>
    <w:rsid w:val="00ED4964"/>
    <w:rsid w:val="00ED4E57"/>
    <w:rsid w:val="00ED588A"/>
    <w:rsid w:val="00ED5FF0"/>
    <w:rsid w:val="00ED67F2"/>
    <w:rsid w:val="00ED6B2E"/>
    <w:rsid w:val="00ED7108"/>
    <w:rsid w:val="00ED72BA"/>
    <w:rsid w:val="00ED73BC"/>
    <w:rsid w:val="00ED7642"/>
    <w:rsid w:val="00ED7AD2"/>
    <w:rsid w:val="00EE0F07"/>
    <w:rsid w:val="00EE115E"/>
    <w:rsid w:val="00EE13C2"/>
    <w:rsid w:val="00EE195D"/>
    <w:rsid w:val="00EE1A56"/>
    <w:rsid w:val="00EE23F3"/>
    <w:rsid w:val="00EE2D8C"/>
    <w:rsid w:val="00EE3915"/>
    <w:rsid w:val="00EE5192"/>
    <w:rsid w:val="00EE6BA4"/>
    <w:rsid w:val="00EE7782"/>
    <w:rsid w:val="00EE7799"/>
    <w:rsid w:val="00EE7825"/>
    <w:rsid w:val="00EF0381"/>
    <w:rsid w:val="00EF0C31"/>
    <w:rsid w:val="00EF0EB1"/>
    <w:rsid w:val="00EF1576"/>
    <w:rsid w:val="00EF15F0"/>
    <w:rsid w:val="00EF17BC"/>
    <w:rsid w:val="00EF214E"/>
    <w:rsid w:val="00EF396C"/>
    <w:rsid w:val="00EF3B8E"/>
    <w:rsid w:val="00EF3BBF"/>
    <w:rsid w:val="00EF3C5C"/>
    <w:rsid w:val="00EF469B"/>
    <w:rsid w:val="00EF4C36"/>
    <w:rsid w:val="00EF50CF"/>
    <w:rsid w:val="00EF5C80"/>
    <w:rsid w:val="00EF5FB8"/>
    <w:rsid w:val="00EF6A3F"/>
    <w:rsid w:val="00EF76E6"/>
    <w:rsid w:val="00EF79FD"/>
    <w:rsid w:val="00EF7DA6"/>
    <w:rsid w:val="00EF7EDF"/>
    <w:rsid w:val="00F00506"/>
    <w:rsid w:val="00F00776"/>
    <w:rsid w:val="00F009DA"/>
    <w:rsid w:val="00F019CF"/>
    <w:rsid w:val="00F01CB2"/>
    <w:rsid w:val="00F02492"/>
    <w:rsid w:val="00F02570"/>
    <w:rsid w:val="00F02B76"/>
    <w:rsid w:val="00F02EFA"/>
    <w:rsid w:val="00F03383"/>
    <w:rsid w:val="00F051C8"/>
    <w:rsid w:val="00F05AE7"/>
    <w:rsid w:val="00F05CC7"/>
    <w:rsid w:val="00F0639A"/>
    <w:rsid w:val="00F0679C"/>
    <w:rsid w:val="00F0715F"/>
    <w:rsid w:val="00F07429"/>
    <w:rsid w:val="00F07615"/>
    <w:rsid w:val="00F07763"/>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6CA7"/>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4405"/>
    <w:rsid w:val="00F35442"/>
    <w:rsid w:val="00F35BD9"/>
    <w:rsid w:val="00F35D78"/>
    <w:rsid w:val="00F35E83"/>
    <w:rsid w:val="00F36161"/>
    <w:rsid w:val="00F36D01"/>
    <w:rsid w:val="00F3704F"/>
    <w:rsid w:val="00F371F9"/>
    <w:rsid w:val="00F3720C"/>
    <w:rsid w:val="00F37562"/>
    <w:rsid w:val="00F37957"/>
    <w:rsid w:val="00F37DDB"/>
    <w:rsid w:val="00F40392"/>
    <w:rsid w:val="00F40D98"/>
    <w:rsid w:val="00F41C4A"/>
    <w:rsid w:val="00F41F44"/>
    <w:rsid w:val="00F42292"/>
    <w:rsid w:val="00F42673"/>
    <w:rsid w:val="00F4295B"/>
    <w:rsid w:val="00F42D80"/>
    <w:rsid w:val="00F43699"/>
    <w:rsid w:val="00F4369C"/>
    <w:rsid w:val="00F4389E"/>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A5A"/>
    <w:rsid w:val="00F52CBC"/>
    <w:rsid w:val="00F52CF5"/>
    <w:rsid w:val="00F52D12"/>
    <w:rsid w:val="00F5328D"/>
    <w:rsid w:val="00F54611"/>
    <w:rsid w:val="00F54C61"/>
    <w:rsid w:val="00F54D6F"/>
    <w:rsid w:val="00F5565A"/>
    <w:rsid w:val="00F561CF"/>
    <w:rsid w:val="00F5667B"/>
    <w:rsid w:val="00F56A63"/>
    <w:rsid w:val="00F56F02"/>
    <w:rsid w:val="00F56FF5"/>
    <w:rsid w:val="00F5737D"/>
    <w:rsid w:val="00F575F8"/>
    <w:rsid w:val="00F60B16"/>
    <w:rsid w:val="00F60B39"/>
    <w:rsid w:val="00F6121F"/>
    <w:rsid w:val="00F6129D"/>
    <w:rsid w:val="00F618D2"/>
    <w:rsid w:val="00F62B5A"/>
    <w:rsid w:val="00F6367B"/>
    <w:rsid w:val="00F63705"/>
    <w:rsid w:val="00F64386"/>
    <w:rsid w:val="00F65607"/>
    <w:rsid w:val="00F65971"/>
    <w:rsid w:val="00F667CF"/>
    <w:rsid w:val="00F66A9E"/>
    <w:rsid w:val="00F66FA8"/>
    <w:rsid w:val="00F6755E"/>
    <w:rsid w:val="00F677A9"/>
    <w:rsid w:val="00F67A4B"/>
    <w:rsid w:val="00F67BCC"/>
    <w:rsid w:val="00F70281"/>
    <w:rsid w:val="00F7087B"/>
    <w:rsid w:val="00F70A91"/>
    <w:rsid w:val="00F70FAC"/>
    <w:rsid w:val="00F71E16"/>
    <w:rsid w:val="00F72489"/>
    <w:rsid w:val="00F7303B"/>
    <w:rsid w:val="00F730CC"/>
    <w:rsid w:val="00F73326"/>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006A"/>
    <w:rsid w:val="00F81BD9"/>
    <w:rsid w:val="00F81EA7"/>
    <w:rsid w:val="00F822B3"/>
    <w:rsid w:val="00F82449"/>
    <w:rsid w:val="00F831F6"/>
    <w:rsid w:val="00F833B6"/>
    <w:rsid w:val="00F83564"/>
    <w:rsid w:val="00F8398B"/>
    <w:rsid w:val="00F83A24"/>
    <w:rsid w:val="00F83C23"/>
    <w:rsid w:val="00F84D35"/>
    <w:rsid w:val="00F8547F"/>
    <w:rsid w:val="00F856D2"/>
    <w:rsid w:val="00F85B12"/>
    <w:rsid w:val="00F86ABC"/>
    <w:rsid w:val="00F86E3E"/>
    <w:rsid w:val="00F87057"/>
    <w:rsid w:val="00F87099"/>
    <w:rsid w:val="00F87276"/>
    <w:rsid w:val="00F8780A"/>
    <w:rsid w:val="00F87AC4"/>
    <w:rsid w:val="00F87AEA"/>
    <w:rsid w:val="00F87EC6"/>
    <w:rsid w:val="00F90CAB"/>
    <w:rsid w:val="00F90E0B"/>
    <w:rsid w:val="00F91071"/>
    <w:rsid w:val="00F91607"/>
    <w:rsid w:val="00F91EC8"/>
    <w:rsid w:val="00F929C4"/>
    <w:rsid w:val="00F92AC9"/>
    <w:rsid w:val="00F94234"/>
    <w:rsid w:val="00F94689"/>
    <w:rsid w:val="00F9489D"/>
    <w:rsid w:val="00F950FB"/>
    <w:rsid w:val="00F959ED"/>
    <w:rsid w:val="00F95BA8"/>
    <w:rsid w:val="00F9620D"/>
    <w:rsid w:val="00F9660B"/>
    <w:rsid w:val="00F96C11"/>
    <w:rsid w:val="00F97070"/>
    <w:rsid w:val="00F97361"/>
    <w:rsid w:val="00F97DBE"/>
    <w:rsid w:val="00F97EAC"/>
    <w:rsid w:val="00FA06E9"/>
    <w:rsid w:val="00FA10EE"/>
    <w:rsid w:val="00FA1668"/>
    <w:rsid w:val="00FA2C96"/>
    <w:rsid w:val="00FA2D73"/>
    <w:rsid w:val="00FA2DF6"/>
    <w:rsid w:val="00FA331B"/>
    <w:rsid w:val="00FA36DF"/>
    <w:rsid w:val="00FA37F4"/>
    <w:rsid w:val="00FA389C"/>
    <w:rsid w:val="00FA38BF"/>
    <w:rsid w:val="00FA3BA0"/>
    <w:rsid w:val="00FA464A"/>
    <w:rsid w:val="00FA47BA"/>
    <w:rsid w:val="00FA47F3"/>
    <w:rsid w:val="00FA4B9C"/>
    <w:rsid w:val="00FA4D94"/>
    <w:rsid w:val="00FA60FF"/>
    <w:rsid w:val="00FA61FA"/>
    <w:rsid w:val="00FA70A5"/>
    <w:rsid w:val="00FA7C0F"/>
    <w:rsid w:val="00FB0C7F"/>
    <w:rsid w:val="00FB10A2"/>
    <w:rsid w:val="00FB15DC"/>
    <w:rsid w:val="00FB243F"/>
    <w:rsid w:val="00FB2826"/>
    <w:rsid w:val="00FB297C"/>
    <w:rsid w:val="00FB2D4D"/>
    <w:rsid w:val="00FB3106"/>
    <w:rsid w:val="00FB3803"/>
    <w:rsid w:val="00FB396F"/>
    <w:rsid w:val="00FB3E81"/>
    <w:rsid w:val="00FB3F72"/>
    <w:rsid w:val="00FB6324"/>
    <w:rsid w:val="00FB6826"/>
    <w:rsid w:val="00FB7B33"/>
    <w:rsid w:val="00FC0026"/>
    <w:rsid w:val="00FC00A6"/>
    <w:rsid w:val="00FC0800"/>
    <w:rsid w:val="00FC0D2F"/>
    <w:rsid w:val="00FC160A"/>
    <w:rsid w:val="00FC22C4"/>
    <w:rsid w:val="00FC269C"/>
    <w:rsid w:val="00FC3598"/>
    <w:rsid w:val="00FC3A34"/>
    <w:rsid w:val="00FC3F72"/>
    <w:rsid w:val="00FC42D2"/>
    <w:rsid w:val="00FC4737"/>
    <w:rsid w:val="00FC4753"/>
    <w:rsid w:val="00FC4B02"/>
    <w:rsid w:val="00FC54A7"/>
    <w:rsid w:val="00FC5A2F"/>
    <w:rsid w:val="00FC663C"/>
    <w:rsid w:val="00FC6B4D"/>
    <w:rsid w:val="00FC6CB2"/>
    <w:rsid w:val="00FC6E32"/>
    <w:rsid w:val="00FC75A0"/>
    <w:rsid w:val="00FC77F0"/>
    <w:rsid w:val="00FD0B1B"/>
    <w:rsid w:val="00FD0D5F"/>
    <w:rsid w:val="00FD1E76"/>
    <w:rsid w:val="00FD1E94"/>
    <w:rsid w:val="00FD1F19"/>
    <w:rsid w:val="00FD39DE"/>
    <w:rsid w:val="00FD69E6"/>
    <w:rsid w:val="00FD6DD8"/>
    <w:rsid w:val="00FD6EC3"/>
    <w:rsid w:val="00FD6F98"/>
    <w:rsid w:val="00FD71FB"/>
    <w:rsid w:val="00FD7FFB"/>
    <w:rsid w:val="00FE06AD"/>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E7B63"/>
    <w:rsid w:val="00FF0437"/>
    <w:rsid w:val="00FF0A6A"/>
    <w:rsid w:val="00FF0A98"/>
    <w:rsid w:val="00FF1394"/>
    <w:rsid w:val="00FF1639"/>
    <w:rsid w:val="00FF16DB"/>
    <w:rsid w:val="00FF1E3A"/>
    <w:rsid w:val="00FF279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2E02"/>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Proposal">
    <w:name w:val="Proposal"/>
    <w:basedOn w:val="a"/>
    <w:qFormat/>
    <w:rsid w:val="00C270ED"/>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850685772">
      <w:bodyDiv w:val="1"/>
      <w:marLeft w:val="0"/>
      <w:marRight w:val="0"/>
      <w:marTop w:val="0"/>
      <w:marBottom w:val="0"/>
      <w:divBdr>
        <w:top w:val="none" w:sz="0" w:space="0" w:color="auto"/>
        <w:left w:val="none" w:sz="0" w:space="0" w:color="auto"/>
        <w:bottom w:val="none" w:sz="0" w:space="0" w:color="auto"/>
        <w:right w:val="none" w:sz="0" w:space="0" w:color="auto"/>
      </w:divBdr>
      <w:divsChild>
        <w:div w:id="1786264940">
          <w:marLeft w:val="547"/>
          <w:marRight w:val="0"/>
          <w:marTop w:val="0"/>
          <w:marBottom w:val="120"/>
          <w:divBdr>
            <w:top w:val="none" w:sz="0" w:space="0" w:color="auto"/>
            <w:left w:val="none" w:sz="0" w:space="0" w:color="auto"/>
            <w:bottom w:val="none" w:sz="0" w:space="0" w:color="auto"/>
            <w:right w:val="none" w:sz="0" w:space="0" w:color="auto"/>
          </w:divBdr>
        </w:div>
        <w:div w:id="1032918502">
          <w:marLeft w:val="547"/>
          <w:marRight w:val="0"/>
          <w:marTop w:val="0"/>
          <w:marBottom w:val="120"/>
          <w:divBdr>
            <w:top w:val="none" w:sz="0" w:space="0" w:color="auto"/>
            <w:left w:val="none" w:sz="0" w:space="0" w:color="auto"/>
            <w:bottom w:val="none" w:sz="0" w:space="0" w:color="auto"/>
            <w:right w:val="none" w:sz="0" w:space="0" w:color="auto"/>
          </w:divBdr>
        </w:div>
        <w:div w:id="1384714895">
          <w:marLeft w:val="547"/>
          <w:marRight w:val="0"/>
          <w:marTop w:val="0"/>
          <w:marBottom w:val="120"/>
          <w:divBdr>
            <w:top w:val="none" w:sz="0" w:space="0" w:color="auto"/>
            <w:left w:val="none" w:sz="0" w:space="0" w:color="auto"/>
            <w:bottom w:val="none" w:sz="0" w:space="0" w:color="auto"/>
            <w:right w:val="none" w:sz="0" w:space="0" w:color="auto"/>
          </w:divBdr>
        </w:div>
        <w:div w:id="1237663801">
          <w:marLeft w:val="547"/>
          <w:marRight w:val="0"/>
          <w:marTop w:val="0"/>
          <w:marBottom w:val="120"/>
          <w:divBdr>
            <w:top w:val="none" w:sz="0" w:space="0" w:color="auto"/>
            <w:left w:val="none" w:sz="0" w:space="0" w:color="auto"/>
            <w:bottom w:val="none" w:sz="0" w:space="0" w:color="auto"/>
            <w:right w:val="none" w:sz="0" w:space="0" w:color="auto"/>
          </w:divBdr>
        </w:div>
        <w:div w:id="563376568">
          <w:marLeft w:val="547"/>
          <w:marRight w:val="0"/>
          <w:marTop w:val="0"/>
          <w:marBottom w:val="120"/>
          <w:divBdr>
            <w:top w:val="none" w:sz="0" w:space="0" w:color="auto"/>
            <w:left w:val="none" w:sz="0" w:space="0" w:color="auto"/>
            <w:bottom w:val="none" w:sz="0" w:space="0" w:color="auto"/>
            <w:right w:val="none" w:sz="0" w:space="0" w:color="auto"/>
          </w:divBdr>
        </w:div>
        <w:div w:id="1086074124">
          <w:marLeft w:val="547"/>
          <w:marRight w:val="0"/>
          <w:marTop w:val="0"/>
          <w:marBottom w:val="120"/>
          <w:divBdr>
            <w:top w:val="none" w:sz="0" w:space="0" w:color="auto"/>
            <w:left w:val="none" w:sz="0" w:space="0" w:color="auto"/>
            <w:bottom w:val="none" w:sz="0" w:space="0" w:color="auto"/>
            <w:right w:val="none" w:sz="0" w:space="0" w:color="auto"/>
          </w:divBdr>
        </w:div>
      </w:divsChild>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2858</Words>
  <Characters>16294</Characters>
  <Application>Microsoft Office Word</Application>
  <DocSecurity>0</DocSecurity>
  <Lines>135</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Lenovo_Mingzeng</dc:creator>
  <cp:keywords/>
  <cp:lastModifiedBy>Mingzeng</cp:lastModifiedBy>
  <cp:revision>11</cp:revision>
  <cp:lastPrinted>2012-10-30T00:20:00Z</cp:lastPrinted>
  <dcterms:created xsi:type="dcterms:W3CDTF">2022-11-02T12:36:00Z</dcterms:created>
  <dcterms:modified xsi:type="dcterms:W3CDTF">2022-11-04T01:09:00Z</dcterms:modified>
</cp:coreProperties>
</file>